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EC38BA" w14:textId="430066DC" w:rsidR="0096714D" w:rsidRPr="0061290C" w:rsidRDefault="00017FB5" w:rsidP="0096714D">
      <w:pPr>
        <w:pStyle w:val="Heading1"/>
      </w:pPr>
      <w:r>
        <w:t xml:space="preserve">Ashley </w:t>
      </w:r>
      <w:r w:rsidR="00200CF8">
        <w:t xml:space="preserve">L. </w:t>
      </w:r>
      <w:r>
        <w:t>Kalinski</w:t>
      </w:r>
      <w:r w:rsidR="00E63FD7">
        <w:t>,</w:t>
      </w:r>
      <w:r w:rsidR="0096714D" w:rsidRPr="0061290C">
        <w:t xml:space="preserve"> Ph.D.</w:t>
      </w:r>
    </w:p>
    <w:p w14:paraId="3A48F7DC" w14:textId="10298487" w:rsidR="0096714D" w:rsidRPr="0061290C" w:rsidRDefault="00E63FD7" w:rsidP="0096714D">
      <w:pPr>
        <w:pStyle w:val="address"/>
      </w:pPr>
      <w:r>
        <w:t>Department of Biology</w:t>
      </w:r>
      <w:r w:rsidR="0096714D" w:rsidRPr="0061290C">
        <w:br/>
      </w:r>
      <w:r>
        <w:t>Ball State University</w:t>
      </w:r>
      <w:r w:rsidR="0096714D" w:rsidRPr="0061290C">
        <w:br/>
      </w:r>
      <w:r>
        <w:t>2111 W. Riverside Ave.</w:t>
      </w:r>
      <w:r w:rsidR="0096714D" w:rsidRPr="0061290C">
        <w:br/>
      </w:r>
      <w:r>
        <w:t>Muncie, IN 47306</w:t>
      </w:r>
      <w:r w:rsidR="0096714D" w:rsidRPr="0061290C">
        <w:br/>
        <w:t>(</w:t>
      </w:r>
      <w:r w:rsidR="00017FB5">
        <w:t>734</w:t>
      </w:r>
      <w:r w:rsidR="0096714D" w:rsidRPr="0061290C">
        <w:t xml:space="preserve">) </w:t>
      </w:r>
      <w:r w:rsidR="00017FB5">
        <w:t>377-1993</w:t>
      </w:r>
      <w:r w:rsidR="0096714D" w:rsidRPr="0061290C">
        <w:br/>
      </w:r>
      <w:r w:rsidR="00017FB5">
        <w:rPr>
          <w:rFonts w:cs="Arial"/>
        </w:rPr>
        <w:t>acurren@</w:t>
      </w:r>
      <w:r>
        <w:rPr>
          <w:rFonts w:cs="Arial"/>
        </w:rPr>
        <w:t>bsu.edu</w:t>
      </w:r>
    </w:p>
    <w:p w14:paraId="1C5986EB" w14:textId="77777777" w:rsidR="0096714D" w:rsidRPr="0061290C" w:rsidRDefault="0096714D" w:rsidP="0096714D">
      <w:pPr>
        <w:pStyle w:val="address"/>
        <w:pBdr>
          <w:bottom w:val="single" w:sz="4" w:space="1" w:color="auto"/>
        </w:pBdr>
        <w:ind w:right="360"/>
      </w:pPr>
    </w:p>
    <w:p w14:paraId="3199B09A" w14:textId="77777777" w:rsidR="00240003" w:rsidRDefault="00581897" w:rsidP="007851A9">
      <w:pPr>
        <w:pStyle w:val="Heading2"/>
        <w:widowControl w:val="0"/>
        <w:tabs>
          <w:tab w:val="right" w:pos="9450"/>
        </w:tabs>
      </w:pPr>
      <w:r w:rsidRPr="0061290C">
        <w:t>Education</w:t>
      </w:r>
    </w:p>
    <w:p w14:paraId="7018C581" w14:textId="77777777" w:rsidR="00581897" w:rsidRPr="0010252A" w:rsidRDefault="00240003" w:rsidP="00240003">
      <w:pPr>
        <w:pStyle w:val="Heading2"/>
        <w:widowControl w:val="0"/>
        <w:tabs>
          <w:tab w:val="right" w:pos="9450"/>
        </w:tabs>
        <w:spacing w:before="0"/>
        <w:rPr>
          <w:b w:val="0"/>
          <w:bCs w:val="0"/>
          <w:i/>
          <w:vanish/>
          <w:sz w:val="20"/>
          <w:szCs w:val="20"/>
        </w:rPr>
      </w:pPr>
      <w:r w:rsidRPr="0010252A">
        <w:rPr>
          <w:b w:val="0"/>
          <w:bCs w:val="0"/>
          <w:i/>
          <w:iCs/>
          <w:vanish/>
          <w:sz w:val="20"/>
          <w:szCs w:val="20"/>
        </w:rPr>
        <w:t>List actual degrees (e.g., M.B.B.S.) not US equivalent (e.g., M.D.).</w:t>
      </w:r>
    </w:p>
    <w:tbl>
      <w:tblPr>
        <w:tblW w:w="9720" w:type="dxa"/>
        <w:tblLook w:val="0000" w:firstRow="0" w:lastRow="0" w:firstColumn="0" w:lastColumn="0" w:noHBand="0" w:noVBand="0"/>
      </w:tblPr>
      <w:tblGrid>
        <w:gridCol w:w="8208"/>
        <w:gridCol w:w="1512"/>
      </w:tblGrid>
      <w:tr w:rsidR="00965893" w:rsidRPr="0061290C" w14:paraId="0009D694" w14:textId="77777777" w:rsidTr="007851A9">
        <w:trPr>
          <w:cantSplit/>
        </w:trPr>
        <w:tc>
          <w:tcPr>
            <w:tcW w:w="8208" w:type="dxa"/>
          </w:tcPr>
          <w:p w14:paraId="015DE399" w14:textId="77777777" w:rsidR="00965893" w:rsidRPr="0061290C" w:rsidRDefault="00965893" w:rsidP="00017FB5">
            <w:pPr>
              <w:widowControl w:val="0"/>
              <w:spacing w:before="120"/>
              <w:ind w:left="0"/>
            </w:pPr>
            <w:r w:rsidRPr="00BA4DDF">
              <w:rPr>
                <w:b/>
              </w:rPr>
              <w:t>Ph.D.</w:t>
            </w:r>
            <w:r w:rsidRPr="0061290C">
              <w:t>, (</w:t>
            </w:r>
            <w:r w:rsidR="00017FB5">
              <w:t>Biological Science</w:t>
            </w:r>
            <w:r w:rsidRPr="0061290C">
              <w:t xml:space="preserve">), </w:t>
            </w:r>
            <w:r w:rsidR="00017FB5">
              <w:t>Drexel University</w:t>
            </w:r>
            <w:r w:rsidRPr="0061290C">
              <w:t xml:space="preserve">, </w:t>
            </w:r>
            <w:r w:rsidR="00017FB5">
              <w:t>Philadelphia</w:t>
            </w:r>
            <w:r w:rsidRPr="0061290C">
              <w:t xml:space="preserve">, </w:t>
            </w:r>
            <w:r w:rsidR="00017FB5">
              <w:t>PA/USA</w:t>
            </w:r>
            <w:r w:rsidRPr="0061290C">
              <w:br/>
              <w:t xml:space="preserve">Thesis Title: </w:t>
            </w:r>
            <w:r w:rsidR="00BA4DDF">
              <w:rPr>
                <w:i/>
              </w:rPr>
              <w:t>Alterations in the local environment of axons converge on intrinsic pathways that support growth of adult neurons</w:t>
            </w:r>
            <w:r w:rsidRPr="0061290C">
              <w:br/>
              <w:t>Advisor:</w:t>
            </w:r>
            <w:r w:rsidR="00BA4DDF">
              <w:t xml:space="preserve"> Jeffery L. Twiss</w:t>
            </w:r>
          </w:p>
        </w:tc>
        <w:tc>
          <w:tcPr>
            <w:tcW w:w="1512" w:type="dxa"/>
          </w:tcPr>
          <w:p w14:paraId="09F11045" w14:textId="3F8395A4" w:rsidR="004A4EAA" w:rsidRPr="0061290C" w:rsidRDefault="00017FB5" w:rsidP="00F57555">
            <w:pPr>
              <w:pStyle w:val="years"/>
              <w:widowControl w:val="0"/>
              <w:spacing w:before="120"/>
            </w:pPr>
            <w:r>
              <w:t>2015</w:t>
            </w:r>
            <w:r w:rsidR="004A4EAA">
              <w:br/>
            </w:r>
          </w:p>
        </w:tc>
      </w:tr>
      <w:tr w:rsidR="00965893" w:rsidRPr="0061290C" w14:paraId="63AB76B1" w14:textId="77777777" w:rsidTr="007851A9">
        <w:trPr>
          <w:cantSplit/>
        </w:trPr>
        <w:tc>
          <w:tcPr>
            <w:tcW w:w="8208" w:type="dxa"/>
          </w:tcPr>
          <w:p w14:paraId="14798A87" w14:textId="5A135F0D" w:rsidR="00965893" w:rsidRDefault="00965893" w:rsidP="00BA4DDF">
            <w:pPr>
              <w:widowControl w:val="0"/>
              <w:spacing w:before="120"/>
              <w:ind w:left="0"/>
            </w:pPr>
            <w:r w:rsidRPr="00BA4DDF">
              <w:rPr>
                <w:b/>
              </w:rPr>
              <w:t>B.A.</w:t>
            </w:r>
            <w:r w:rsidRPr="0061290C">
              <w:t xml:space="preserve">, </w:t>
            </w:r>
            <w:r w:rsidR="00BA4DDF">
              <w:t>Biology and Japanese Studies</w:t>
            </w:r>
            <w:r w:rsidRPr="0061290C">
              <w:t xml:space="preserve"> </w:t>
            </w:r>
            <w:r w:rsidRPr="0061290C">
              <w:rPr>
                <w:i/>
              </w:rPr>
              <w:t>(</w:t>
            </w:r>
            <w:r w:rsidR="00BA4DDF">
              <w:rPr>
                <w:i/>
              </w:rPr>
              <w:t>magna cum laude</w:t>
            </w:r>
            <w:r w:rsidRPr="0061290C">
              <w:rPr>
                <w:i/>
              </w:rPr>
              <w:t>)</w:t>
            </w:r>
            <w:r w:rsidRPr="0061290C">
              <w:t xml:space="preserve">, </w:t>
            </w:r>
            <w:r w:rsidR="00BA4DDF">
              <w:t>Adrian College</w:t>
            </w:r>
            <w:r w:rsidRPr="0061290C">
              <w:t xml:space="preserve">, </w:t>
            </w:r>
            <w:r w:rsidR="00BA4DDF">
              <w:t>Adrian</w:t>
            </w:r>
            <w:r w:rsidRPr="0061290C">
              <w:t xml:space="preserve">, </w:t>
            </w:r>
            <w:r w:rsidR="00BA4DDF">
              <w:t>MI/USA</w:t>
            </w:r>
          </w:p>
          <w:p w14:paraId="15C412F5" w14:textId="77777777" w:rsidR="006D2059" w:rsidRPr="006D2059" w:rsidRDefault="006D2059" w:rsidP="00BA4DDF">
            <w:pPr>
              <w:widowControl w:val="0"/>
              <w:spacing w:before="120"/>
              <w:ind w:left="0"/>
            </w:pPr>
            <w:r>
              <w:rPr>
                <w:b/>
              </w:rPr>
              <w:t>NDE</w:t>
            </w:r>
            <w:r>
              <w:t xml:space="preserve">, Japanese Studies, Kansai </w:t>
            </w:r>
            <w:proofErr w:type="spellStart"/>
            <w:r>
              <w:t>Gaidai</w:t>
            </w:r>
            <w:proofErr w:type="spellEnd"/>
            <w:r>
              <w:t xml:space="preserve"> University, Hirakata, Japan</w:t>
            </w:r>
          </w:p>
        </w:tc>
        <w:tc>
          <w:tcPr>
            <w:tcW w:w="1512" w:type="dxa"/>
          </w:tcPr>
          <w:p w14:paraId="1E180971" w14:textId="77777777" w:rsidR="00965893" w:rsidRDefault="00BA4DDF" w:rsidP="00810797">
            <w:pPr>
              <w:pStyle w:val="years"/>
              <w:widowControl w:val="0"/>
              <w:spacing w:before="120"/>
            </w:pPr>
            <w:r>
              <w:t>2010</w:t>
            </w:r>
          </w:p>
          <w:p w14:paraId="1B2F082E" w14:textId="77777777" w:rsidR="006D2059" w:rsidRDefault="006D2059" w:rsidP="00810797">
            <w:pPr>
              <w:pStyle w:val="years"/>
              <w:widowControl w:val="0"/>
              <w:spacing w:before="120"/>
            </w:pPr>
            <w:r>
              <w:t>2008-2009</w:t>
            </w:r>
          </w:p>
          <w:p w14:paraId="76598760" w14:textId="77777777" w:rsidR="006D2059" w:rsidRPr="006D2059" w:rsidRDefault="006D2059" w:rsidP="00810797">
            <w:pPr>
              <w:pStyle w:val="years"/>
              <w:widowControl w:val="0"/>
              <w:spacing w:before="120"/>
              <w:rPr>
                <w:b/>
              </w:rPr>
            </w:pPr>
          </w:p>
        </w:tc>
      </w:tr>
    </w:tbl>
    <w:p w14:paraId="43F55837" w14:textId="77777777" w:rsidR="000D5EB7" w:rsidRDefault="000D5EB7" w:rsidP="000D5EB7">
      <w:pPr>
        <w:pStyle w:val="Heading2"/>
        <w:widowControl w:val="0"/>
        <w:tabs>
          <w:tab w:val="right" w:pos="9450"/>
        </w:tabs>
      </w:pPr>
      <w:r w:rsidRPr="0061290C">
        <w:t>Postdoctoral Training</w:t>
      </w:r>
    </w:p>
    <w:p w14:paraId="36460FBF" w14:textId="77777777" w:rsidR="00240003" w:rsidRPr="0010252A" w:rsidRDefault="00240003" w:rsidP="00240003">
      <w:pPr>
        <w:spacing w:before="0"/>
        <w:ind w:left="0"/>
        <w:rPr>
          <w:vanish/>
        </w:rPr>
      </w:pPr>
      <w:r w:rsidRPr="0010252A">
        <w:rPr>
          <w:i/>
          <w:iCs/>
          <w:vanish/>
          <w:szCs w:val="20"/>
        </w:rPr>
        <w:t>List postdoctoral training and education programs.</w:t>
      </w:r>
    </w:p>
    <w:tbl>
      <w:tblPr>
        <w:tblW w:w="9824" w:type="dxa"/>
        <w:tblLook w:val="0000" w:firstRow="0" w:lastRow="0" w:firstColumn="0" w:lastColumn="0" w:noHBand="0" w:noVBand="0"/>
      </w:tblPr>
      <w:tblGrid>
        <w:gridCol w:w="8296"/>
        <w:gridCol w:w="1528"/>
      </w:tblGrid>
      <w:tr w:rsidR="00BA4DDF" w:rsidRPr="0061290C" w14:paraId="00B14A81" w14:textId="77777777" w:rsidTr="00BA4DDF">
        <w:trPr>
          <w:cantSplit/>
          <w:trHeight w:val="500"/>
        </w:trPr>
        <w:tc>
          <w:tcPr>
            <w:tcW w:w="8296" w:type="dxa"/>
          </w:tcPr>
          <w:p w14:paraId="38D6DD17" w14:textId="4FD1EC99" w:rsidR="00BA4DDF" w:rsidRPr="0061290C" w:rsidRDefault="00BA4DDF" w:rsidP="00BA4DDF">
            <w:pPr>
              <w:widowControl w:val="0"/>
              <w:spacing w:before="120"/>
              <w:ind w:left="0" w:firstLine="18"/>
            </w:pPr>
            <w:r>
              <w:t xml:space="preserve">Postdoctoral </w:t>
            </w:r>
            <w:r w:rsidR="002F69D8">
              <w:t xml:space="preserve">Research </w:t>
            </w:r>
            <w:r>
              <w:t>Fellow</w:t>
            </w:r>
            <w:r w:rsidRPr="0061290C">
              <w:br/>
              <w:t>Supervisor:</w:t>
            </w:r>
            <w:r>
              <w:t xml:space="preserve"> Jeffery L. Twiss</w:t>
            </w:r>
            <w:r w:rsidRPr="0061290C">
              <w:br/>
            </w:r>
            <w:r>
              <w:t>Biological Sciences</w:t>
            </w:r>
            <w:r w:rsidRPr="0061290C">
              <w:t>, University</w:t>
            </w:r>
            <w:r>
              <w:t xml:space="preserve"> of South Carolina</w:t>
            </w:r>
            <w:r w:rsidRPr="0061290C">
              <w:t xml:space="preserve">, </w:t>
            </w:r>
            <w:r>
              <w:t>Columbia</w:t>
            </w:r>
            <w:r w:rsidRPr="0061290C">
              <w:t xml:space="preserve">, </w:t>
            </w:r>
            <w:r>
              <w:t>SC</w:t>
            </w:r>
          </w:p>
        </w:tc>
        <w:tc>
          <w:tcPr>
            <w:tcW w:w="1528" w:type="dxa"/>
          </w:tcPr>
          <w:p w14:paraId="25EC98DE" w14:textId="77777777" w:rsidR="00BA4DDF" w:rsidRPr="0061290C" w:rsidRDefault="00BA4DDF" w:rsidP="000D5EB7">
            <w:pPr>
              <w:pStyle w:val="years"/>
              <w:widowControl w:val="0"/>
              <w:spacing w:before="120"/>
            </w:pPr>
            <w:r>
              <w:t>2015</w:t>
            </w:r>
          </w:p>
        </w:tc>
      </w:tr>
      <w:tr w:rsidR="00BA4DDF" w:rsidRPr="0061290C" w14:paraId="7A8A7F19" w14:textId="77777777" w:rsidTr="00BA4DDF">
        <w:trPr>
          <w:cantSplit/>
          <w:trHeight w:val="216"/>
        </w:trPr>
        <w:tc>
          <w:tcPr>
            <w:tcW w:w="8296" w:type="dxa"/>
          </w:tcPr>
          <w:p w14:paraId="2DE81EEE" w14:textId="77777777" w:rsidR="00BA4DDF" w:rsidRDefault="00BA4DDF" w:rsidP="00BA4DDF">
            <w:pPr>
              <w:widowControl w:val="0"/>
              <w:spacing w:before="120"/>
              <w:ind w:left="0" w:firstLine="18"/>
            </w:pPr>
            <w:r>
              <w:t xml:space="preserve">Postdoctoral </w:t>
            </w:r>
            <w:r w:rsidR="002F69D8">
              <w:t xml:space="preserve">Research </w:t>
            </w:r>
            <w:r>
              <w:t>Fellow</w:t>
            </w:r>
            <w:r w:rsidRPr="0061290C">
              <w:br/>
              <w:t>Supervisor:</w:t>
            </w:r>
            <w:r>
              <w:t xml:space="preserve"> Roman J. Giger</w:t>
            </w:r>
            <w:r w:rsidRPr="0061290C">
              <w:br/>
            </w:r>
            <w:r>
              <w:t>Cell and Developmental Biology</w:t>
            </w:r>
            <w:r w:rsidRPr="0061290C">
              <w:t>, University</w:t>
            </w:r>
            <w:r>
              <w:t xml:space="preserve"> of Michigan Medical School, Ann Arbor</w:t>
            </w:r>
            <w:r w:rsidRPr="0061290C">
              <w:t xml:space="preserve">, </w:t>
            </w:r>
            <w:r>
              <w:t>MI</w:t>
            </w:r>
          </w:p>
          <w:p w14:paraId="555BF7DD" w14:textId="77777777" w:rsidR="00E63FD7" w:rsidRDefault="00E63FD7" w:rsidP="00BA4DDF">
            <w:pPr>
              <w:widowControl w:val="0"/>
              <w:spacing w:before="120"/>
              <w:ind w:left="0" w:firstLine="18"/>
            </w:pPr>
          </w:p>
          <w:p w14:paraId="69FA51B5" w14:textId="77777777" w:rsidR="00E63FD7" w:rsidRDefault="00E63FD7" w:rsidP="00BA4DDF">
            <w:pPr>
              <w:widowControl w:val="0"/>
              <w:spacing w:before="120"/>
              <w:ind w:left="0" w:firstLine="18"/>
              <w:rPr>
                <w:b/>
                <w:bCs/>
                <w:sz w:val="22"/>
                <w:szCs w:val="22"/>
              </w:rPr>
            </w:pPr>
            <w:r w:rsidRPr="00E63FD7">
              <w:rPr>
                <w:b/>
                <w:bCs/>
                <w:sz w:val="22"/>
                <w:szCs w:val="22"/>
              </w:rPr>
              <w:t>Faculty Positions</w:t>
            </w:r>
          </w:p>
          <w:p w14:paraId="2C83DFC7" w14:textId="20C6BE13" w:rsidR="00F216F6" w:rsidRPr="00E63FD7" w:rsidRDefault="00E63FD7" w:rsidP="00F216F6">
            <w:pPr>
              <w:widowControl w:val="0"/>
              <w:spacing w:before="120"/>
              <w:ind w:left="0" w:firstLine="18"/>
              <w:rPr>
                <w:szCs w:val="20"/>
              </w:rPr>
            </w:pPr>
            <w:r>
              <w:rPr>
                <w:szCs w:val="20"/>
              </w:rPr>
              <w:t>Assistant Professor of Immunology</w:t>
            </w:r>
            <w:r w:rsidR="00F216F6">
              <w:rPr>
                <w:szCs w:val="20"/>
              </w:rPr>
              <w:br/>
              <w:t>Department of Biology, Ball State University, Muncie, IN</w:t>
            </w:r>
          </w:p>
        </w:tc>
        <w:tc>
          <w:tcPr>
            <w:tcW w:w="1528" w:type="dxa"/>
          </w:tcPr>
          <w:p w14:paraId="67702CF6" w14:textId="77777777" w:rsidR="003B02F4" w:rsidRDefault="00BA4DDF" w:rsidP="00F57555">
            <w:pPr>
              <w:pStyle w:val="years"/>
              <w:widowControl w:val="0"/>
              <w:spacing w:before="120"/>
            </w:pPr>
            <w:r>
              <w:t>2015-</w:t>
            </w:r>
            <w:r w:rsidR="00F216F6">
              <w:t>2020</w:t>
            </w:r>
            <w:r w:rsidR="003B02F4">
              <w:br/>
            </w:r>
          </w:p>
          <w:p w14:paraId="3D5D8D12" w14:textId="77777777" w:rsidR="00F216F6" w:rsidRDefault="00F216F6" w:rsidP="00F57555">
            <w:pPr>
              <w:pStyle w:val="years"/>
              <w:widowControl w:val="0"/>
              <w:spacing w:before="120"/>
            </w:pPr>
          </w:p>
          <w:p w14:paraId="2F38C161" w14:textId="77777777" w:rsidR="00F216F6" w:rsidRDefault="00F216F6" w:rsidP="00F57555">
            <w:pPr>
              <w:pStyle w:val="years"/>
              <w:widowControl w:val="0"/>
              <w:spacing w:before="120"/>
            </w:pPr>
          </w:p>
          <w:p w14:paraId="7CB8DCD5" w14:textId="77777777" w:rsidR="00F216F6" w:rsidRDefault="00F216F6" w:rsidP="00F57555">
            <w:pPr>
              <w:pStyle w:val="years"/>
              <w:widowControl w:val="0"/>
              <w:spacing w:before="120"/>
            </w:pPr>
          </w:p>
          <w:p w14:paraId="5A2C8F83" w14:textId="3DB8EB36" w:rsidR="00F216F6" w:rsidRPr="0061290C" w:rsidRDefault="00F216F6" w:rsidP="00F57555">
            <w:pPr>
              <w:pStyle w:val="years"/>
              <w:widowControl w:val="0"/>
              <w:spacing w:before="120"/>
            </w:pPr>
            <w:r>
              <w:t>2020-Present</w:t>
            </w:r>
          </w:p>
        </w:tc>
      </w:tr>
      <w:tr w:rsidR="00F216F6" w:rsidRPr="0061290C" w14:paraId="4CF8899E" w14:textId="77777777" w:rsidTr="00BA4DDF">
        <w:trPr>
          <w:cantSplit/>
          <w:trHeight w:val="216"/>
        </w:trPr>
        <w:tc>
          <w:tcPr>
            <w:tcW w:w="8296" w:type="dxa"/>
          </w:tcPr>
          <w:p w14:paraId="60B10FE4" w14:textId="77777777" w:rsidR="00F216F6" w:rsidRDefault="00F216F6" w:rsidP="00F216F6">
            <w:pPr>
              <w:widowControl w:val="0"/>
              <w:spacing w:before="120"/>
            </w:pPr>
          </w:p>
        </w:tc>
        <w:tc>
          <w:tcPr>
            <w:tcW w:w="1528" w:type="dxa"/>
          </w:tcPr>
          <w:p w14:paraId="03BB8C0D" w14:textId="77777777" w:rsidR="00F216F6" w:rsidRDefault="00F216F6" w:rsidP="00F57555">
            <w:pPr>
              <w:pStyle w:val="years"/>
              <w:widowControl w:val="0"/>
              <w:spacing w:before="120"/>
            </w:pPr>
          </w:p>
        </w:tc>
      </w:tr>
    </w:tbl>
    <w:p w14:paraId="2E3AD6D2" w14:textId="7F8E1758" w:rsidR="00862F16" w:rsidRPr="0061290C" w:rsidRDefault="009A5A79" w:rsidP="00862F16">
      <w:pPr>
        <w:pStyle w:val="Heading2"/>
        <w:widowControl w:val="0"/>
      </w:pPr>
      <w:r>
        <w:t>Major</w:t>
      </w:r>
      <w:r w:rsidR="00817DDC">
        <w:t xml:space="preserve"> </w:t>
      </w:r>
      <w:r w:rsidR="00862F16" w:rsidRPr="0061290C">
        <w:t>Leadership Positions</w:t>
      </w:r>
    </w:p>
    <w:p w14:paraId="22501021" w14:textId="77777777" w:rsidR="00240003" w:rsidRPr="0061290C" w:rsidRDefault="009A5A79" w:rsidP="00240003">
      <w:pPr>
        <w:pStyle w:val="years"/>
        <w:keepNext/>
        <w:widowControl w:val="0"/>
        <w:spacing w:before="0"/>
        <w:rPr>
          <w:iCs/>
          <w:vanish/>
          <w:szCs w:val="20"/>
        </w:rPr>
      </w:pPr>
      <w:r w:rsidRPr="009A5A79">
        <w:rPr>
          <w:i/>
          <w:iCs/>
          <w:vanish/>
          <w:szCs w:val="20"/>
        </w:rPr>
        <w:t>List Major Leadership Positions (e.g., chair, associate dean, center director, division chief) under this heading. Leadership positions within the different missions should be listed in the appropriate section: Educational Activities (e.g., Residency Director), Investigation (e.g., Core Director), or Health Care Delivery (e.g., Clinic Director). List leadership positions for professional organizations under Academic Service.</w:t>
      </w:r>
    </w:p>
    <w:tbl>
      <w:tblPr>
        <w:tblW w:w="9824" w:type="dxa"/>
        <w:tblLook w:val="0000" w:firstRow="0" w:lastRow="0" w:firstColumn="0" w:lastColumn="0" w:noHBand="0" w:noVBand="0"/>
      </w:tblPr>
      <w:tblGrid>
        <w:gridCol w:w="8296"/>
        <w:gridCol w:w="1528"/>
      </w:tblGrid>
      <w:tr w:rsidR="00862F16" w:rsidRPr="0061290C" w14:paraId="4330BBAC" w14:textId="77777777" w:rsidTr="003E330B">
        <w:trPr>
          <w:cantSplit/>
          <w:trHeight w:val="1523"/>
        </w:trPr>
        <w:tc>
          <w:tcPr>
            <w:tcW w:w="8296" w:type="dxa"/>
          </w:tcPr>
          <w:p w14:paraId="20FE5D56" w14:textId="3C4C49E7" w:rsidR="007E0323" w:rsidRPr="003E330B" w:rsidRDefault="003E330B" w:rsidP="00B719F3">
            <w:pPr>
              <w:widowControl w:val="0"/>
              <w:spacing w:before="120"/>
              <w:ind w:left="0" w:firstLine="18"/>
              <w:rPr>
                <w:b/>
                <w:i/>
              </w:rPr>
            </w:pPr>
            <w:r w:rsidRPr="003E330B">
              <w:rPr>
                <w:b/>
                <w:i/>
              </w:rPr>
              <w:t>University of Michigan</w:t>
            </w:r>
            <w:r>
              <w:rPr>
                <w:b/>
                <w:i/>
              </w:rPr>
              <w:t>- Ann Arbor, MI</w:t>
            </w:r>
          </w:p>
          <w:p w14:paraId="594F78E5" w14:textId="1CA25747" w:rsidR="007E0323" w:rsidRDefault="007E0323" w:rsidP="00B719F3">
            <w:pPr>
              <w:widowControl w:val="0"/>
              <w:spacing w:before="120"/>
              <w:ind w:left="0" w:firstLine="18"/>
            </w:pPr>
            <w:r>
              <w:t>RNA Postdoc/Graduate Student Council</w:t>
            </w:r>
          </w:p>
          <w:p w14:paraId="128AF812" w14:textId="77777777" w:rsidR="003E330B" w:rsidRDefault="00B719F3" w:rsidP="003E330B">
            <w:pPr>
              <w:widowControl w:val="0"/>
              <w:spacing w:before="120"/>
              <w:ind w:left="0" w:firstLine="18"/>
            </w:pPr>
            <w:r>
              <w:t>Diversity, Equity and Inclusion Chair: University of Michigan Postdoctoral Association</w:t>
            </w:r>
          </w:p>
          <w:p w14:paraId="16DEF5AB" w14:textId="785B9670" w:rsidR="006D2059" w:rsidRDefault="008A585C" w:rsidP="003E330B">
            <w:pPr>
              <w:widowControl w:val="0"/>
              <w:spacing w:before="120"/>
              <w:ind w:left="0" w:firstLine="18"/>
            </w:pPr>
            <w:r>
              <w:t>Faculty Senate Assembly</w:t>
            </w:r>
            <w:r w:rsidR="006D2059">
              <w:t>- Research Policies</w:t>
            </w:r>
            <w:r>
              <w:t xml:space="preserve"> Committee</w:t>
            </w:r>
            <w:r w:rsidR="006D2059">
              <w:t xml:space="preserve"> Board Member</w:t>
            </w:r>
          </w:p>
          <w:p w14:paraId="1C19D883" w14:textId="77777777" w:rsidR="003E330B" w:rsidRDefault="003E330B" w:rsidP="003E330B">
            <w:pPr>
              <w:widowControl w:val="0"/>
              <w:spacing w:before="120"/>
              <w:ind w:left="0" w:firstLine="18"/>
            </w:pPr>
            <w:r>
              <w:t>University of Michigan Postdoctoral Association (UMPDA) Board Member</w:t>
            </w:r>
          </w:p>
          <w:p w14:paraId="1F4CF8EB" w14:textId="77777777" w:rsidR="003E330B" w:rsidRDefault="003E330B" w:rsidP="003E330B">
            <w:pPr>
              <w:widowControl w:val="0"/>
              <w:spacing w:before="120"/>
              <w:ind w:left="0" w:firstLine="18"/>
            </w:pPr>
            <w:r>
              <w:t>Diversity, Equity and Inclusion Basic Sciences Committee Member</w:t>
            </w:r>
          </w:p>
          <w:p w14:paraId="103893CA" w14:textId="66F6101B" w:rsidR="003E330B" w:rsidRPr="0061290C" w:rsidRDefault="003E330B" w:rsidP="003E330B">
            <w:pPr>
              <w:widowControl w:val="0"/>
              <w:spacing w:before="120"/>
              <w:ind w:left="0" w:firstLine="18"/>
            </w:pPr>
            <w:r>
              <w:t>Director of Judging, Southeastern Michigan Science Fair</w:t>
            </w:r>
          </w:p>
        </w:tc>
        <w:tc>
          <w:tcPr>
            <w:tcW w:w="1528" w:type="dxa"/>
          </w:tcPr>
          <w:p w14:paraId="58DDBC10" w14:textId="77777777" w:rsidR="007E0323" w:rsidRDefault="007E0323" w:rsidP="00862F16">
            <w:pPr>
              <w:pStyle w:val="years"/>
              <w:widowControl w:val="0"/>
              <w:spacing w:before="120"/>
            </w:pPr>
          </w:p>
          <w:p w14:paraId="4AF2FE00" w14:textId="5351DB41" w:rsidR="007E0323" w:rsidRDefault="007E0323" w:rsidP="00862F16">
            <w:pPr>
              <w:pStyle w:val="years"/>
              <w:widowControl w:val="0"/>
              <w:spacing w:before="120"/>
            </w:pPr>
            <w:r>
              <w:t>2019</w:t>
            </w:r>
          </w:p>
          <w:p w14:paraId="16A620D6" w14:textId="77777777" w:rsidR="003E330B" w:rsidRDefault="00B719F3" w:rsidP="00862F16">
            <w:pPr>
              <w:pStyle w:val="years"/>
              <w:widowControl w:val="0"/>
              <w:spacing w:before="120"/>
            </w:pPr>
            <w:r>
              <w:t>2017-2019</w:t>
            </w:r>
          </w:p>
          <w:p w14:paraId="55BD10D5" w14:textId="77777777" w:rsidR="006D2059" w:rsidRDefault="003E330B" w:rsidP="00862F16">
            <w:pPr>
              <w:pStyle w:val="years"/>
              <w:widowControl w:val="0"/>
              <w:spacing w:before="120"/>
            </w:pPr>
            <w:r>
              <w:t>2018-Present</w:t>
            </w:r>
          </w:p>
          <w:p w14:paraId="57D345BA" w14:textId="77777777" w:rsidR="003E330B" w:rsidRDefault="003E330B" w:rsidP="00862F16">
            <w:pPr>
              <w:pStyle w:val="years"/>
              <w:widowControl w:val="0"/>
              <w:spacing w:before="120"/>
            </w:pPr>
            <w:r>
              <w:t>2016-Present</w:t>
            </w:r>
            <w:r>
              <w:br/>
            </w:r>
            <w:r>
              <w:br/>
              <w:t>2018</w:t>
            </w:r>
          </w:p>
          <w:p w14:paraId="33078972" w14:textId="5F26D92B" w:rsidR="003E330B" w:rsidRPr="0061290C" w:rsidRDefault="003E330B" w:rsidP="00862F16">
            <w:pPr>
              <w:pStyle w:val="years"/>
              <w:widowControl w:val="0"/>
              <w:spacing w:before="120"/>
            </w:pPr>
            <w:r>
              <w:t>2016</w:t>
            </w:r>
          </w:p>
        </w:tc>
      </w:tr>
      <w:tr w:rsidR="003E330B" w:rsidRPr="0061290C" w14:paraId="369A3CC5" w14:textId="77777777" w:rsidTr="003E330B">
        <w:trPr>
          <w:cantSplit/>
          <w:trHeight w:val="139"/>
        </w:trPr>
        <w:tc>
          <w:tcPr>
            <w:tcW w:w="8296" w:type="dxa"/>
          </w:tcPr>
          <w:p w14:paraId="1C3F7AC7" w14:textId="7666EF9B" w:rsidR="003E330B" w:rsidRPr="003E330B" w:rsidRDefault="003E330B" w:rsidP="003E330B">
            <w:pPr>
              <w:widowControl w:val="0"/>
              <w:spacing w:before="120"/>
              <w:ind w:left="0"/>
              <w:rPr>
                <w:b/>
                <w:i/>
              </w:rPr>
            </w:pPr>
            <w:r>
              <w:rPr>
                <w:b/>
                <w:i/>
              </w:rPr>
              <w:t>Drexel University- Philadelphia, PA</w:t>
            </w:r>
          </w:p>
          <w:p w14:paraId="76DE4675" w14:textId="33AE92B4" w:rsidR="003E330B" w:rsidRDefault="003E330B" w:rsidP="003E330B">
            <w:pPr>
              <w:widowControl w:val="0"/>
              <w:spacing w:before="120"/>
              <w:ind w:left="0"/>
            </w:pPr>
            <w:r>
              <w:t>Vice President, Biology Graduate Student Association</w:t>
            </w:r>
          </w:p>
          <w:p w14:paraId="4841F821" w14:textId="4B3EC268" w:rsidR="003E330B" w:rsidRPr="0061290C" w:rsidRDefault="003E330B" w:rsidP="003E330B">
            <w:pPr>
              <w:widowControl w:val="0"/>
              <w:spacing w:before="120"/>
              <w:ind w:left="0" w:firstLine="18"/>
            </w:pPr>
            <w:r>
              <w:t>Secretary, Biology Graduate Student Association</w:t>
            </w:r>
            <w:r w:rsidRPr="0061290C">
              <w:br/>
            </w:r>
          </w:p>
        </w:tc>
        <w:tc>
          <w:tcPr>
            <w:tcW w:w="1528" w:type="dxa"/>
          </w:tcPr>
          <w:p w14:paraId="25D8ED1F" w14:textId="66030471" w:rsidR="003E330B" w:rsidRDefault="003E330B" w:rsidP="00991490">
            <w:pPr>
              <w:pStyle w:val="years"/>
              <w:widowControl w:val="0"/>
              <w:spacing w:before="120"/>
            </w:pPr>
            <w:r>
              <w:br/>
              <w:t>2012-2013</w:t>
            </w:r>
            <w:r>
              <w:br/>
            </w:r>
          </w:p>
          <w:p w14:paraId="0E0D7DA8" w14:textId="77777777" w:rsidR="003E330B" w:rsidRDefault="003E330B" w:rsidP="006D2059">
            <w:pPr>
              <w:pStyle w:val="years"/>
              <w:widowControl w:val="0"/>
              <w:spacing w:before="120"/>
            </w:pPr>
            <w:r>
              <w:t>2011-2012</w:t>
            </w:r>
          </w:p>
        </w:tc>
      </w:tr>
    </w:tbl>
    <w:p w14:paraId="561A27E2" w14:textId="77777777" w:rsidR="00581897" w:rsidRPr="0061290C" w:rsidRDefault="00581897" w:rsidP="00195A68">
      <w:pPr>
        <w:pStyle w:val="Heading2"/>
        <w:widowControl w:val="0"/>
      </w:pPr>
      <w:r w:rsidRPr="0061290C">
        <w:lastRenderedPageBreak/>
        <w:t>Other Positions and Employment</w:t>
      </w:r>
    </w:p>
    <w:p w14:paraId="4478EC88" w14:textId="77777777" w:rsidR="00991490" w:rsidRPr="0061290C" w:rsidRDefault="00991490" w:rsidP="00991490">
      <w:pPr>
        <w:pStyle w:val="years"/>
        <w:keepNext/>
        <w:widowControl w:val="0"/>
        <w:spacing w:before="0"/>
        <w:rPr>
          <w:iCs/>
          <w:vanish/>
          <w:szCs w:val="20"/>
        </w:rPr>
      </w:pPr>
      <w:r w:rsidRPr="0061290C">
        <w:rPr>
          <w:i/>
          <w:iCs/>
          <w:vanish/>
          <w:szCs w:val="20"/>
        </w:rPr>
        <w:t>List non-academic employment history, noting position held, employer, location, brief description of duties and responsibilities.</w:t>
      </w:r>
      <w:r>
        <w:rPr>
          <w:i/>
          <w:iCs/>
          <w:vanish/>
          <w:szCs w:val="20"/>
        </w:rPr>
        <w:t xml:space="preserve"> Include any military service.</w:t>
      </w:r>
    </w:p>
    <w:tbl>
      <w:tblPr>
        <w:tblW w:w="9720" w:type="dxa"/>
        <w:tblLook w:val="0000" w:firstRow="0" w:lastRow="0" w:firstColumn="0" w:lastColumn="0" w:noHBand="0" w:noVBand="0"/>
      </w:tblPr>
      <w:tblGrid>
        <w:gridCol w:w="8208"/>
        <w:gridCol w:w="1512"/>
      </w:tblGrid>
      <w:tr w:rsidR="00965893" w:rsidRPr="0061290C" w14:paraId="1CA10C57" w14:textId="77777777" w:rsidTr="007851A9">
        <w:trPr>
          <w:cantSplit/>
        </w:trPr>
        <w:tc>
          <w:tcPr>
            <w:tcW w:w="8208" w:type="dxa"/>
          </w:tcPr>
          <w:p w14:paraId="706392B0" w14:textId="436E18F1" w:rsidR="00653CA9" w:rsidRDefault="00653CA9" w:rsidP="00EE22A3">
            <w:pPr>
              <w:widowControl w:val="0"/>
              <w:spacing w:before="120"/>
              <w:ind w:left="0"/>
            </w:pPr>
            <w:r>
              <w:t>Adjunct Faculty</w:t>
            </w:r>
            <w:r w:rsidR="00DD6CD7">
              <w:t>, Biology Department</w:t>
            </w:r>
            <w:r>
              <w:t>, Adrian College, MI</w:t>
            </w:r>
          </w:p>
          <w:p w14:paraId="6E16F8AB" w14:textId="77777777" w:rsidR="00965893" w:rsidRPr="0061290C" w:rsidRDefault="006D2059" w:rsidP="00EE22A3">
            <w:pPr>
              <w:widowControl w:val="0"/>
              <w:spacing w:before="120"/>
              <w:ind w:left="0"/>
            </w:pPr>
            <w:r>
              <w:t>Mad Scientist of Detroit, Livonia, MI</w:t>
            </w:r>
          </w:p>
        </w:tc>
        <w:tc>
          <w:tcPr>
            <w:tcW w:w="1512" w:type="dxa"/>
          </w:tcPr>
          <w:p w14:paraId="36FF67D1" w14:textId="2010A488" w:rsidR="00653CA9" w:rsidRDefault="00653CA9" w:rsidP="00053605">
            <w:pPr>
              <w:pStyle w:val="years"/>
              <w:widowControl w:val="0"/>
              <w:spacing w:before="120"/>
            </w:pPr>
            <w:r>
              <w:t>2019-Present</w:t>
            </w:r>
          </w:p>
          <w:p w14:paraId="024E9B1B" w14:textId="7FF87139" w:rsidR="00965893" w:rsidRPr="0061290C" w:rsidRDefault="002F69D8" w:rsidP="00053605">
            <w:pPr>
              <w:pStyle w:val="years"/>
              <w:widowControl w:val="0"/>
              <w:spacing w:before="120"/>
            </w:pPr>
            <w:r>
              <w:t>2018-</w:t>
            </w:r>
            <w:r w:rsidR="006D2059">
              <w:t>2019</w:t>
            </w:r>
          </w:p>
        </w:tc>
      </w:tr>
    </w:tbl>
    <w:p w14:paraId="69631B8E" w14:textId="77777777" w:rsidR="00E3478E" w:rsidRPr="0061290C" w:rsidRDefault="00E3478E" w:rsidP="00E3478E">
      <w:pPr>
        <w:pStyle w:val="Heading2"/>
        <w:widowControl w:val="0"/>
      </w:pPr>
      <w:r w:rsidRPr="0061290C">
        <w:t>Honors and Awards</w:t>
      </w:r>
    </w:p>
    <w:p w14:paraId="1A24FF0A" w14:textId="77777777" w:rsidR="00991490" w:rsidRPr="0061290C" w:rsidRDefault="00991490" w:rsidP="00991490">
      <w:pPr>
        <w:pStyle w:val="years"/>
        <w:keepNext/>
        <w:widowControl w:val="0"/>
        <w:spacing w:before="0"/>
        <w:rPr>
          <w:iCs/>
          <w:vanish/>
          <w:szCs w:val="20"/>
        </w:rPr>
      </w:pPr>
      <w:r w:rsidRPr="0061290C">
        <w:rPr>
          <w:i/>
          <w:iCs/>
          <w:vanish/>
          <w:szCs w:val="20"/>
        </w:rPr>
        <w:t>Include elite fellowship programs, to which you were accepted on the basis of a competitive, as opposed to first-come, first-serve, application process.</w:t>
      </w:r>
    </w:p>
    <w:tbl>
      <w:tblPr>
        <w:tblW w:w="9720" w:type="dxa"/>
        <w:tblLook w:val="0000" w:firstRow="0" w:lastRow="0" w:firstColumn="0" w:lastColumn="0" w:noHBand="0" w:noVBand="0"/>
      </w:tblPr>
      <w:tblGrid>
        <w:gridCol w:w="8208"/>
        <w:gridCol w:w="1512"/>
      </w:tblGrid>
      <w:tr w:rsidR="00E3478E" w:rsidRPr="0061290C" w14:paraId="7DB32D44" w14:textId="77777777" w:rsidTr="004C0D1E">
        <w:trPr>
          <w:cantSplit/>
          <w:trHeight w:val="4428"/>
        </w:trPr>
        <w:tc>
          <w:tcPr>
            <w:tcW w:w="8208" w:type="dxa"/>
          </w:tcPr>
          <w:p w14:paraId="2FB4C6D6" w14:textId="4A6B5B30" w:rsidR="00355168" w:rsidRDefault="00355168" w:rsidP="004C0D1E">
            <w:pPr>
              <w:spacing w:before="120"/>
              <w:ind w:left="0"/>
            </w:pPr>
            <w:r>
              <w:t>Postdoc 180 Finalist (University of Michigan Medical School)</w:t>
            </w:r>
          </w:p>
          <w:p w14:paraId="41FB5AC0" w14:textId="56E02BA7" w:rsidR="004C0D1E" w:rsidRDefault="00E3478E" w:rsidP="004C0D1E">
            <w:pPr>
              <w:spacing w:before="120"/>
              <w:ind w:left="0"/>
            </w:pPr>
            <w:r w:rsidRPr="0061290C">
              <w:t xml:space="preserve"> </w:t>
            </w:r>
            <w:r w:rsidR="004C0D1E">
              <w:t>3</w:t>
            </w:r>
            <w:r w:rsidR="004C0D1E" w:rsidRPr="004C0D1E">
              <w:rPr>
                <w:vertAlign w:val="superscript"/>
              </w:rPr>
              <w:t>rd</w:t>
            </w:r>
            <w:r w:rsidR="004C0D1E">
              <w:t xml:space="preserve"> Place Scientific Image Competition </w:t>
            </w:r>
            <w:r w:rsidRPr="0061290C">
              <w:t>(</w:t>
            </w:r>
            <w:r w:rsidR="004C0D1E">
              <w:t>Center for RNA Biomedicine, University of Michigan</w:t>
            </w:r>
            <w:r w:rsidRPr="0061290C">
              <w:t>)</w:t>
            </w:r>
          </w:p>
          <w:p w14:paraId="7B88A71B" w14:textId="5ED8671E" w:rsidR="004C0D1E" w:rsidRDefault="004C0D1E" w:rsidP="004C0D1E">
            <w:pPr>
              <w:spacing w:before="120"/>
              <w:ind w:left="0"/>
            </w:pPr>
            <w:r>
              <w:t>Travel Award (Cell and Developmental Biology, University of Michigan)</w:t>
            </w:r>
          </w:p>
          <w:p w14:paraId="2059574A" w14:textId="2B8B8FA2" w:rsidR="004C0D1E" w:rsidRDefault="004C0D1E" w:rsidP="004C0D1E">
            <w:pPr>
              <w:spacing w:before="120"/>
              <w:ind w:left="0"/>
            </w:pPr>
            <w:r>
              <w:t>Best Postdoctoral Research Poster (Cell and Developmental Biology, University of Michigan)</w:t>
            </w:r>
          </w:p>
          <w:p w14:paraId="4C85BEF3" w14:textId="34D89657" w:rsidR="004C0D1E" w:rsidRDefault="004C0D1E" w:rsidP="004C0D1E">
            <w:pPr>
              <w:spacing w:before="120"/>
              <w:ind w:left="0"/>
            </w:pPr>
            <w:r>
              <w:t xml:space="preserve">Best Research </w:t>
            </w:r>
            <w:r w:rsidR="004D3FE1">
              <w:t xml:space="preserve">Fellow </w:t>
            </w:r>
            <w:r>
              <w:t>Poster (Department of Neurology, University of Michigan)</w:t>
            </w:r>
          </w:p>
          <w:p w14:paraId="21CFF799" w14:textId="77777777" w:rsidR="004C0D1E" w:rsidRDefault="004C0D1E" w:rsidP="004C0D1E">
            <w:pPr>
              <w:spacing w:before="120"/>
              <w:ind w:left="0"/>
            </w:pPr>
            <w:r>
              <w:t>Adrian College Young Alumni Achievement Award (Adrian College)</w:t>
            </w:r>
          </w:p>
          <w:p w14:paraId="293B636E" w14:textId="77777777" w:rsidR="004C0D1E" w:rsidRDefault="004C0D1E" w:rsidP="004C0D1E">
            <w:pPr>
              <w:spacing w:before="120"/>
              <w:ind w:left="0"/>
            </w:pPr>
            <w:r>
              <w:t>Travel Award (Drexel University)</w:t>
            </w:r>
          </w:p>
          <w:p w14:paraId="66624CDF" w14:textId="0E5C33CF" w:rsidR="004C0D1E" w:rsidRDefault="004C0D1E" w:rsidP="004C0D1E">
            <w:pPr>
              <w:spacing w:before="120"/>
              <w:ind w:left="0"/>
            </w:pPr>
            <w:r>
              <w:t>International Travel Award (Drexel University)</w:t>
            </w:r>
          </w:p>
          <w:p w14:paraId="023C546F" w14:textId="1C438127" w:rsidR="004C0D1E" w:rsidRDefault="004C0D1E" w:rsidP="004C0D1E">
            <w:pPr>
              <w:spacing w:before="120"/>
              <w:ind w:left="0"/>
            </w:pPr>
            <w:r>
              <w:t>International Travel Award (United States-Israel Binational Science Foundation)</w:t>
            </w:r>
          </w:p>
          <w:p w14:paraId="64BE6771" w14:textId="574EFA22" w:rsidR="004C0D1E" w:rsidRDefault="004C0D1E" w:rsidP="004C0D1E">
            <w:pPr>
              <w:spacing w:before="120"/>
              <w:ind w:left="0"/>
            </w:pPr>
            <w:r>
              <w:t>Outsta</w:t>
            </w:r>
            <w:r w:rsidR="001C23C2">
              <w:t>n</w:t>
            </w:r>
            <w:r>
              <w:t>ding STAR Mentor (Drexel University)</w:t>
            </w:r>
          </w:p>
          <w:p w14:paraId="1858DE0E" w14:textId="4AE4DF16" w:rsidR="004C0D1E" w:rsidRPr="0061290C" w:rsidRDefault="004C0D1E" w:rsidP="004C0D1E">
            <w:pPr>
              <w:spacing w:before="120"/>
              <w:ind w:left="0"/>
            </w:pPr>
            <w:r>
              <w:t>Outstanding Senior in Japanese Studies (Adrian College</w:t>
            </w:r>
            <w:r w:rsidR="000C10E9">
              <w:t>)</w:t>
            </w:r>
          </w:p>
        </w:tc>
        <w:tc>
          <w:tcPr>
            <w:tcW w:w="1512" w:type="dxa"/>
          </w:tcPr>
          <w:p w14:paraId="453CD95B" w14:textId="13962631" w:rsidR="00355168" w:rsidRDefault="00355168" w:rsidP="00707625">
            <w:pPr>
              <w:pStyle w:val="years"/>
              <w:widowControl w:val="0"/>
              <w:spacing w:before="120"/>
            </w:pPr>
            <w:r>
              <w:t>2019</w:t>
            </w:r>
          </w:p>
          <w:p w14:paraId="632A9E2A" w14:textId="18BF481E" w:rsidR="00E3478E" w:rsidRDefault="004C0D1E" w:rsidP="00707625">
            <w:pPr>
              <w:pStyle w:val="years"/>
              <w:widowControl w:val="0"/>
              <w:spacing w:before="120"/>
            </w:pPr>
            <w:r>
              <w:t>2019</w:t>
            </w:r>
          </w:p>
          <w:p w14:paraId="75029668" w14:textId="3A0C3A13" w:rsidR="004C0D1E" w:rsidRDefault="004C0D1E" w:rsidP="00707625">
            <w:pPr>
              <w:pStyle w:val="years"/>
              <w:widowControl w:val="0"/>
              <w:spacing w:before="120"/>
            </w:pPr>
            <w:r>
              <w:br/>
              <w:t>2019</w:t>
            </w:r>
          </w:p>
          <w:p w14:paraId="0C528D3E" w14:textId="77777777" w:rsidR="004C0D1E" w:rsidRDefault="004C0D1E" w:rsidP="00707625">
            <w:pPr>
              <w:pStyle w:val="years"/>
              <w:widowControl w:val="0"/>
              <w:spacing w:before="120"/>
            </w:pPr>
            <w:r>
              <w:t>2018</w:t>
            </w:r>
          </w:p>
          <w:p w14:paraId="56014948" w14:textId="77777777" w:rsidR="001C23C2" w:rsidRDefault="001C23C2" w:rsidP="00707625">
            <w:pPr>
              <w:pStyle w:val="years"/>
              <w:widowControl w:val="0"/>
              <w:spacing w:before="120"/>
            </w:pPr>
            <w:r>
              <w:br/>
              <w:t>2017</w:t>
            </w:r>
          </w:p>
          <w:p w14:paraId="6680A932" w14:textId="77777777" w:rsidR="001C23C2" w:rsidRDefault="001C23C2" w:rsidP="00707625">
            <w:pPr>
              <w:pStyle w:val="years"/>
              <w:widowControl w:val="0"/>
              <w:spacing w:before="120"/>
            </w:pPr>
            <w:r>
              <w:t>2016</w:t>
            </w:r>
          </w:p>
          <w:p w14:paraId="4457A540" w14:textId="30DC581F" w:rsidR="001C23C2" w:rsidRDefault="001C23C2" w:rsidP="00707625">
            <w:pPr>
              <w:pStyle w:val="years"/>
              <w:widowControl w:val="0"/>
              <w:spacing w:before="120"/>
            </w:pPr>
            <w:r>
              <w:t>2014,2013</w:t>
            </w:r>
          </w:p>
          <w:p w14:paraId="4139EB89" w14:textId="77777777" w:rsidR="001C23C2" w:rsidRDefault="001C23C2" w:rsidP="00707625">
            <w:pPr>
              <w:pStyle w:val="years"/>
              <w:widowControl w:val="0"/>
              <w:spacing w:before="120"/>
            </w:pPr>
            <w:r>
              <w:t>2014</w:t>
            </w:r>
          </w:p>
          <w:p w14:paraId="102D79F4" w14:textId="77777777" w:rsidR="001C23C2" w:rsidRDefault="001C23C2" w:rsidP="00707625">
            <w:pPr>
              <w:pStyle w:val="years"/>
              <w:widowControl w:val="0"/>
              <w:spacing w:before="120"/>
            </w:pPr>
            <w:r>
              <w:t>2013</w:t>
            </w:r>
          </w:p>
          <w:p w14:paraId="22F4B818" w14:textId="77777777" w:rsidR="001C23C2" w:rsidRDefault="001C23C2" w:rsidP="00707625">
            <w:pPr>
              <w:pStyle w:val="years"/>
              <w:widowControl w:val="0"/>
              <w:spacing w:before="120"/>
            </w:pPr>
            <w:r>
              <w:t>2012</w:t>
            </w:r>
          </w:p>
          <w:p w14:paraId="244B7423" w14:textId="466608BC" w:rsidR="001C23C2" w:rsidRPr="0061290C" w:rsidRDefault="001C23C2" w:rsidP="00707625">
            <w:pPr>
              <w:pStyle w:val="years"/>
              <w:widowControl w:val="0"/>
              <w:spacing w:before="120"/>
            </w:pPr>
            <w:r>
              <w:t>2010</w:t>
            </w:r>
          </w:p>
        </w:tc>
      </w:tr>
    </w:tbl>
    <w:p w14:paraId="1A271549" w14:textId="21474670" w:rsidR="00581897" w:rsidRPr="006F2060" w:rsidRDefault="00581897" w:rsidP="00524C31">
      <w:pPr>
        <w:pStyle w:val="Heading2"/>
        <w:widowControl w:val="0"/>
        <w:rPr>
          <w:u w:val="single"/>
        </w:rPr>
      </w:pPr>
      <w:r w:rsidRPr="006F2060">
        <w:rPr>
          <w:u w:val="single"/>
        </w:rPr>
        <w:t>Educational Activities</w:t>
      </w:r>
    </w:p>
    <w:p w14:paraId="68685BB2" w14:textId="77777777" w:rsidR="00991490" w:rsidRPr="0061290C" w:rsidRDefault="00991490" w:rsidP="00991490">
      <w:pPr>
        <w:pStyle w:val="years"/>
        <w:keepNext/>
        <w:widowControl w:val="0"/>
        <w:spacing w:before="0"/>
        <w:rPr>
          <w:iCs/>
          <w:vanish/>
          <w:szCs w:val="20"/>
        </w:rPr>
      </w:pPr>
      <w:r w:rsidRPr="0061290C">
        <w:rPr>
          <w:i/>
          <w:iCs/>
          <w:vanish/>
          <w:szCs w:val="20"/>
        </w:rPr>
        <w:t>Group activities if repeated over multiple years. List institution for all non-UMMS educational activities.</w:t>
      </w:r>
    </w:p>
    <w:p w14:paraId="0692B520" w14:textId="77777777" w:rsidR="00991490" w:rsidRPr="0061290C" w:rsidRDefault="00991490" w:rsidP="00991490">
      <w:pPr>
        <w:pStyle w:val="Heading3"/>
        <w:widowControl w:val="0"/>
        <w:ind w:left="0"/>
      </w:pPr>
      <w:r w:rsidRPr="0061290C">
        <w:rPr>
          <w:color w:val="000000"/>
        </w:rPr>
        <w:t>Educational Leadership</w:t>
      </w:r>
      <w:r>
        <w:rPr>
          <w:color w:val="000000"/>
        </w:rPr>
        <w:t>,</w:t>
      </w:r>
      <w:r w:rsidRPr="0061290C">
        <w:rPr>
          <w:color w:val="000000"/>
        </w:rPr>
        <w:t xml:space="preserve"> Administration and </w:t>
      </w:r>
      <w:r>
        <w:rPr>
          <w:color w:val="000000"/>
        </w:rPr>
        <w:t>Service</w:t>
      </w:r>
    </w:p>
    <w:p w14:paraId="453B50F6" w14:textId="77777777" w:rsidR="00991490" w:rsidRPr="0061290C" w:rsidRDefault="00991490" w:rsidP="00991490">
      <w:pPr>
        <w:pStyle w:val="years"/>
        <w:keepNext/>
        <w:widowControl w:val="0"/>
        <w:spacing w:before="0"/>
        <w:rPr>
          <w:iCs/>
          <w:vanish/>
          <w:szCs w:val="20"/>
        </w:rPr>
      </w:pPr>
      <w:r w:rsidRPr="0061290C">
        <w:rPr>
          <w:i/>
          <w:iCs/>
          <w:vanish/>
          <w:szCs w:val="20"/>
        </w:rPr>
        <w:t>List educational leadership positions and service on educational committees.</w:t>
      </w:r>
    </w:p>
    <w:tbl>
      <w:tblPr>
        <w:tblW w:w="9824" w:type="dxa"/>
        <w:tblLook w:val="0000" w:firstRow="0" w:lastRow="0" w:firstColumn="0" w:lastColumn="0" w:noHBand="0" w:noVBand="0"/>
      </w:tblPr>
      <w:tblGrid>
        <w:gridCol w:w="8296"/>
        <w:gridCol w:w="1528"/>
      </w:tblGrid>
      <w:tr w:rsidR="000D5EB7" w:rsidRPr="0061290C" w14:paraId="4B1B47D2" w14:textId="77777777" w:rsidTr="00C11639">
        <w:trPr>
          <w:cantSplit/>
          <w:trHeight w:val="7722"/>
        </w:trPr>
        <w:tc>
          <w:tcPr>
            <w:tcW w:w="8296" w:type="dxa"/>
          </w:tcPr>
          <w:p w14:paraId="24FCAAE7" w14:textId="08591FA4" w:rsidR="001E0FBD" w:rsidRDefault="001E0FBD" w:rsidP="008A585C">
            <w:pPr>
              <w:pStyle w:val="NoSpacing"/>
              <w:rPr>
                <w:rFonts w:ascii="Arial" w:hAnsi="Arial" w:cs="Arial"/>
              </w:rPr>
            </w:pPr>
          </w:p>
          <w:p w14:paraId="501B63F3" w14:textId="0C352D8C" w:rsidR="008A585C" w:rsidRDefault="008A585C" w:rsidP="008A585C">
            <w:pPr>
              <w:pStyle w:val="NoSpacing"/>
              <w:rPr>
                <w:rFonts w:ascii="Arial" w:hAnsi="Arial" w:cs="Arial"/>
              </w:rPr>
            </w:pPr>
            <w:r>
              <w:rPr>
                <w:rFonts w:ascii="Arial" w:hAnsi="Arial" w:cs="Arial"/>
              </w:rPr>
              <w:t>Mentoring Practices Retreat- Trainee Facilitator</w:t>
            </w:r>
            <w:r>
              <w:rPr>
                <w:rFonts w:ascii="Arial" w:hAnsi="Arial" w:cs="Arial"/>
              </w:rPr>
              <w:br/>
            </w:r>
          </w:p>
          <w:p w14:paraId="45D63306" w14:textId="77777777" w:rsidR="008A585C" w:rsidRPr="00B67994" w:rsidRDefault="008A585C" w:rsidP="008A585C">
            <w:pPr>
              <w:pStyle w:val="NoSpacing"/>
              <w:rPr>
                <w:rFonts w:ascii="Arial" w:hAnsi="Arial" w:cs="Arial"/>
              </w:rPr>
            </w:pPr>
            <w:r>
              <w:rPr>
                <w:rFonts w:ascii="Arial" w:hAnsi="Arial" w:cs="Arial"/>
              </w:rPr>
              <w:t>Office of Graduate and Postdoctoral Studies Workshop “Engage via Career Stories”- Trainee Facilitator</w:t>
            </w:r>
            <w:r w:rsidRPr="00B67994">
              <w:rPr>
                <w:rFonts w:ascii="Arial" w:hAnsi="Arial" w:cs="Arial"/>
              </w:rPr>
              <w:t xml:space="preserve"> </w:t>
            </w:r>
            <w:r>
              <w:rPr>
                <w:rFonts w:ascii="Arial" w:hAnsi="Arial" w:cs="Arial"/>
              </w:rPr>
              <w:br/>
            </w:r>
          </w:p>
          <w:p w14:paraId="45704D8A" w14:textId="77777777" w:rsidR="008A585C" w:rsidRDefault="008A585C" w:rsidP="008A585C">
            <w:pPr>
              <w:pStyle w:val="NoSpacing"/>
              <w:rPr>
                <w:rFonts w:ascii="Arial" w:hAnsi="Arial" w:cs="Arial"/>
              </w:rPr>
            </w:pPr>
            <w:r>
              <w:rPr>
                <w:rFonts w:ascii="Arial" w:hAnsi="Arial" w:cs="Arial"/>
              </w:rPr>
              <w:t>Workshop on Graduate and Postgraduate STEM Training for the 21</w:t>
            </w:r>
            <w:r w:rsidRPr="00D348FB">
              <w:rPr>
                <w:rFonts w:ascii="Arial" w:hAnsi="Arial" w:cs="Arial"/>
                <w:vertAlign w:val="superscript"/>
              </w:rPr>
              <w:t>st</w:t>
            </w:r>
            <w:r>
              <w:rPr>
                <w:rFonts w:ascii="Arial" w:hAnsi="Arial" w:cs="Arial"/>
              </w:rPr>
              <w:t xml:space="preserve"> Century- Postdoc Focus group</w:t>
            </w:r>
            <w:r>
              <w:rPr>
                <w:rFonts w:ascii="Arial" w:hAnsi="Arial" w:cs="Arial"/>
              </w:rPr>
              <w:br/>
            </w:r>
          </w:p>
          <w:p w14:paraId="3C20C9A0" w14:textId="77777777" w:rsidR="004C0D1E" w:rsidRDefault="008A585C" w:rsidP="008A585C">
            <w:pPr>
              <w:pStyle w:val="NoSpacing"/>
              <w:rPr>
                <w:rFonts w:ascii="Arial" w:hAnsi="Arial" w:cs="Arial"/>
              </w:rPr>
            </w:pPr>
            <w:proofErr w:type="spellStart"/>
            <w:r>
              <w:rPr>
                <w:rFonts w:ascii="Arial" w:hAnsi="Arial" w:cs="Arial"/>
              </w:rPr>
              <w:t>SciPhD</w:t>
            </w:r>
            <w:proofErr w:type="spellEnd"/>
            <w:r>
              <w:rPr>
                <w:rFonts w:ascii="Arial" w:hAnsi="Arial" w:cs="Arial"/>
              </w:rPr>
              <w:t xml:space="preserve"> Bootcamp Participant at Wayne State University </w:t>
            </w:r>
          </w:p>
          <w:p w14:paraId="51D058D7" w14:textId="77777777" w:rsidR="004C0D1E" w:rsidRDefault="004C0D1E" w:rsidP="008A585C">
            <w:pPr>
              <w:pStyle w:val="NoSpacing"/>
              <w:rPr>
                <w:rFonts w:ascii="Arial" w:hAnsi="Arial" w:cs="Arial"/>
              </w:rPr>
            </w:pPr>
          </w:p>
          <w:p w14:paraId="4F13FD49" w14:textId="12CBCE4D" w:rsidR="000D5EB7" w:rsidRPr="00DD44C0" w:rsidRDefault="004C0D1E" w:rsidP="008A585C">
            <w:pPr>
              <w:pStyle w:val="NoSpacing"/>
              <w:rPr>
                <w:rFonts w:ascii="Arial" w:hAnsi="Arial" w:cs="Arial"/>
              </w:rPr>
            </w:pPr>
            <w:r>
              <w:rPr>
                <w:rFonts w:ascii="Arial" w:hAnsi="Arial" w:cs="Arial"/>
              </w:rPr>
              <w:t>Mentor, Adrian College Pilot Mentoring Program</w:t>
            </w:r>
            <w:r w:rsidR="001E0FBD">
              <w:rPr>
                <w:rFonts w:ascii="Arial" w:hAnsi="Arial" w:cs="Arial"/>
              </w:rPr>
              <w:br/>
            </w:r>
            <w:r w:rsidR="001E0FBD">
              <w:rPr>
                <w:rFonts w:ascii="Arial" w:hAnsi="Arial" w:cs="Arial"/>
              </w:rPr>
              <w:br/>
              <w:t>Director of Judging, Southeastern Michigan Science Fair</w:t>
            </w:r>
          </w:p>
        </w:tc>
        <w:tc>
          <w:tcPr>
            <w:tcW w:w="1528" w:type="dxa"/>
          </w:tcPr>
          <w:p w14:paraId="4CE8C857" w14:textId="77777777" w:rsidR="000D5EB7" w:rsidRDefault="008A585C" w:rsidP="00187640">
            <w:pPr>
              <w:pStyle w:val="years"/>
              <w:widowControl w:val="0"/>
              <w:spacing w:before="120"/>
            </w:pPr>
            <w:r>
              <w:t>2018</w:t>
            </w:r>
          </w:p>
          <w:p w14:paraId="195A8C45" w14:textId="7A0D6D69" w:rsidR="008A585C" w:rsidRDefault="007E0323" w:rsidP="00187640">
            <w:pPr>
              <w:pStyle w:val="years"/>
              <w:widowControl w:val="0"/>
              <w:spacing w:before="120"/>
            </w:pPr>
            <w:r>
              <w:br/>
            </w:r>
            <w:r w:rsidR="008A585C">
              <w:t>2018</w:t>
            </w:r>
          </w:p>
          <w:p w14:paraId="41C404AA" w14:textId="77777777" w:rsidR="008A585C" w:rsidRDefault="008A585C" w:rsidP="00187640">
            <w:pPr>
              <w:pStyle w:val="years"/>
              <w:widowControl w:val="0"/>
              <w:spacing w:before="120"/>
            </w:pPr>
          </w:p>
          <w:p w14:paraId="17F3C02F" w14:textId="77777777" w:rsidR="008A585C" w:rsidRDefault="008A585C" w:rsidP="00187640">
            <w:pPr>
              <w:pStyle w:val="years"/>
              <w:widowControl w:val="0"/>
              <w:spacing w:before="120"/>
            </w:pPr>
            <w:r>
              <w:t>2017</w:t>
            </w:r>
          </w:p>
          <w:p w14:paraId="7D20770E" w14:textId="77777777" w:rsidR="008A585C" w:rsidRDefault="008A585C" w:rsidP="00187640">
            <w:pPr>
              <w:pStyle w:val="years"/>
              <w:widowControl w:val="0"/>
              <w:spacing w:before="120"/>
            </w:pPr>
          </w:p>
          <w:p w14:paraId="51A98BA9" w14:textId="702B4B74" w:rsidR="001E0FBD" w:rsidRDefault="00A8218D" w:rsidP="00187640">
            <w:pPr>
              <w:pStyle w:val="years"/>
              <w:widowControl w:val="0"/>
              <w:spacing w:before="120"/>
            </w:pPr>
            <w:r>
              <w:t>2017</w:t>
            </w:r>
            <w:r w:rsidR="004C0D1E">
              <w:br/>
            </w:r>
            <w:r w:rsidR="004C0D1E">
              <w:br/>
              <w:t>2016</w:t>
            </w:r>
          </w:p>
          <w:p w14:paraId="2A77A5AB" w14:textId="705FB572" w:rsidR="001E0FBD" w:rsidRPr="0061290C" w:rsidRDefault="001E0FBD" w:rsidP="00187640">
            <w:pPr>
              <w:pStyle w:val="years"/>
              <w:widowControl w:val="0"/>
              <w:spacing w:before="120"/>
            </w:pPr>
            <w:r>
              <w:t>2016</w:t>
            </w:r>
          </w:p>
        </w:tc>
      </w:tr>
    </w:tbl>
    <w:p w14:paraId="709F0DB1" w14:textId="77777777" w:rsidR="00991490" w:rsidRPr="0061290C" w:rsidRDefault="00991490" w:rsidP="00374205">
      <w:pPr>
        <w:pStyle w:val="Heading3"/>
        <w:widowControl w:val="0"/>
        <w:spacing w:before="240"/>
        <w:ind w:left="0"/>
      </w:pPr>
      <w:r w:rsidRPr="0061290C">
        <w:lastRenderedPageBreak/>
        <w:t>Teaching Activities</w:t>
      </w:r>
      <w:r>
        <w:t xml:space="preserve"> in Programs and Courses</w:t>
      </w:r>
    </w:p>
    <w:p w14:paraId="20DD274E" w14:textId="77777777" w:rsidR="00991490" w:rsidRPr="0061290C" w:rsidRDefault="00991490" w:rsidP="00782BDC">
      <w:pPr>
        <w:pStyle w:val="years"/>
        <w:keepNext/>
        <w:widowControl w:val="0"/>
        <w:spacing w:before="0"/>
        <w:rPr>
          <w:iCs/>
          <w:vanish/>
          <w:szCs w:val="20"/>
        </w:rPr>
      </w:pPr>
      <w:r w:rsidRPr="0061290C">
        <w:rPr>
          <w:i/>
          <w:iCs/>
          <w:vanish/>
          <w:szCs w:val="20"/>
        </w:rPr>
        <w:t xml:space="preserve">List formal teaching activities in courses, noting your role (course director, lecturer). </w:t>
      </w:r>
      <w:r w:rsidRPr="0061290C">
        <w:rPr>
          <w:i/>
          <w:iCs/>
          <w:vanish/>
          <w:szCs w:val="20"/>
        </w:rPr>
        <w:br/>
        <w:t>If appropriate, divide into separate sections by type of learner (medical student, resident etc)</w:t>
      </w:r>
    </w:p>
    <w:tbl>
      <w:tblPr>
        <w:tblW w:w="9720" w:type="dxa"/>
        <w:tblLook w:val="0000" w:firstRow="0" w:lastRow="0" w:firstColumn="0" w:lastColumn="0" w:noHBand="0" w:noVBand="0"/>
      </w:tblPr>
      <w:tblGrid>
        <w:gridCol w:w="8208"/>
        <w:gridCol w:w="1512"/>
      </w:tblGrid>
      <w:tr w:rsidR="00965893" w:rsidRPr="0061290C" w14:paraId="39572AAB" w14:textId="77777777" w:rsidTr="007851A9">
        <w:trPr>
          <w:cantSplit/>
        </w:trPr>
        <w:tc>
          <w:tcPr>
            <w:tcW w:w="8208" w:type="dxa"/>
          </w:tcPr>
          <w:p w14:paraId="3984B82B" w14:textId="13D4D9F6" w:rsidR="00653CA9" w:rsidRDefault="00653CA9" w:rsidP="00EE22A3">
            <w:pPr>
              <w:spacing w:before="120"/>
              <w:ind w:left="0"/>
              <w:rPr>
                <w:color w:val="000000"/>
              </w:rPr>
            </w:pPr>
            <w:r w:rsidRPr="003E330B">
              <w:rPr>
                <w:color w:val="000000"/>
                <w:u w:val="single"/>
              </w:rPr>
              <w:t>Biology 101 Laboratory</w:t>
            </w:r>
            <w:r>
              <w:rPr>
                <w:color w:val="000000"/>
              </w:rPr>
              <w:t>, Adjunct Instructor Adrian College</w:t>
            </w:r>
          </w:p>
          <w:p w14:paraId="527262B6" w14:textId="03273A60" w:rsidR="00B15462" w:rsidRDefault="00B15462" w:rsidP="00EE22A3">
            <w:pPr>
              <w:spacing w:before="120"/>
              <w:ind w:left="0"/>
              <w:rPr>
                <w:color w:val="000000"/>
              </w:rPr>
            </w:pPr>
            <w:r w:rsidRPr="003E330B">
              <w:rPr>
                <w:color w:val="000000"/>
                <w:u w:val="single"/>
              </w:rPr>
              <w:t>CDB 582/582 Lecture</w:t>
            </w:r>
            <w:r>
              <w:rPr>
                <w:color w:val="000000"/>
              </w:rPr>
              <w:t>: Axon Regeneration in the Mammalian Central Nervous System, Center for Organogenesis, University of Michigan</w:t>
            </w:r>
          </w:p>
          <w:p w14:paraId="0276023C" w14:textId="58982052" w:rsidR="00A94B63" w:rsidRDefault="00A94B63" w:rsidP="00EE22A3">
            <w:pPr>
              <w:spacing w:before="120"/>
              <w:ind w:left="0"/>
              <w:rPr>
                <w:color w:val="000000"/>
              </w:rPr>
            </w:pPr>
            <w:r w:rsidRPr="003E330B">
              <w:rPr>
                <w:color w:val="000000"/>
                <w:u w:val="single"/>
              </w:rPr>
              <w:t>BIO 565 Neurobiology of Disease Lecture</w:t>
            </w:r>
            <w:r>
              <w:rPr>
                <w:color w:val="000000"/>
              </w:rPr>
              <w:t>: Spinal Cord Injury, Department of Biological Sciences, Drexel University</w:t>
            </w:r>
          </w:p>
          <w:p w14:paraId="5F39934E" w14:textId="04CB0162" w:rsidR="009D4EFF" w:rsidRDefault="009D4EFF" w:rsidP="00EE22A3">
            <w:pPr>
              <w:spacing w:before="120"/>
              <w:ind w:left="0"/>
              <w:rPr>
                <w:color w:val="000000"/>
              </w:rPr>
            </w:pPr>
            <w:r w:rsidRPr="003E330B">
              <w:rPr>
                <w:color w:val="000000"/>
                <w:u w:val="single"/>
              </w:rPr>
              <w:t>Bio 141: Essential Biology</w:t>
            </w:r>
            <w:r>
              <w:rPr>
                <w:color w:val="000000"/>
              </w:rPr>
              <w:t xml:space="preserve"> (Engineer Majors), Teaching Assistant</w:t>
            </w:r>
            <w:r w:rsidR="00653CA9">
              <w:rPr>
                <w:color w:val="000000"/>
              </w:rPr>
              <w:t xml:space="preserve"> Drexel University</w:t>
            </w:r>
            <w:r>
              <w:rPr>
                <w:color w:val="000000"/>
              </w:rPr>
              <w:t>, 100 students</w:t>
            </w:r>
            <w:r>
              <w:rPr>
                <w:color w:val="000000"/>
              </w:rPr>
              <w:br/>
              <w:t xml:space="preserve"> Laboratory course: (4) 2 hour lab sections with 25 students/class. Taught labs which included course development, office hours and exam processing.  </w:t>
            </w:r>
            <w:r>
              <w:rPr>
                <w:color w:val="000000"/>
              </w:rPr>
              <w:br/>
              <w:t xml:space="preserve"> Recitation course: (5) </w:t>
            </w:r>
            <w:proofErr w:type="gramStart"/>
            <w:r>
              <w:rPr>
                <w:color w:val="000000"/>
              </w:rPr>
              <w:t>1 hour</w:t>
            </w:r>
            <w:proofErr w:type="gramEnd"/>
            <w:r>
              <w:rPr>
                <w:color w:val="000000"/>
              </w:rPr>
              <w:t xml:space="preserve"> recitatio</w:t>
            </w:r>
            <w:r w:rsidR="004D3FE1">
              <w:rPr>
                <w:color w:val="000000"/>
              </w:rPr>
              <w:t>n with 25 students/class. Gave small group l</w:t>
            </w:r>
            <w:r>
              <w:rPr>
                <w:color w:val="000000"/>
              </w:rPr>
              <w:t xml:space="preserve">ecture and led discussion which included quiz and exam processing and office hours. </w:t>
            </w:r>
          </w:p>
          <w:p w14:paraId="3ED50B7A" w14:textId="7B00BC7A" w:rsidR="009D4EFF" w:rsidRDefault="009D4EFF" w:rsidP="009D4EFF">
            <w:pPr>
              <w:spacing w:before="120"/>
              <w:ind w:left="0"/>
              <w:rPr>
                <w:color w:val="000000"/>
              </w:rPr>
            </w:pPr>
            <w:r w:rsidRPr="003E330B">
              <w:rPr>
                <w:color w:val="000000"/>
                <w:u w:val="single"/>
              </w:rPr>
              <w:t>Bio 122: Cells and Genetics</w:t>
            </w:r>
            <w:r>
              <w:rPr>
                <w:color w:val="000000"/>
              </w:rPr>
              <w:t xml:space="preserve"> (Biology Majors), Teaching Assistant</w:t>
            </w:r>
            <w:r w:rsidR="00653CA9">
              <w:rPr>
                <w:color w:val="000000"/>
              </w:rPr>
              <w:t xml:space="preserve"> Drexel University</w:t>
            </w:r>
            <w:r>
              <w:rPr>
                <w:color w:val="000000"/>
              </w:rPr>
              <w:t>, 50 students</w:t>
            </w:r>
            <w:r>
              <w:rPr>
                <w:color w:val="000000"/>
              </w:rPr>
              <w:br/>
              <w:t xml:space="preserve"> Laboratory course: (2) 2 hour lab sections with 25 students/class. Taught labs which included course development, office hours and exam processing. </w:t>
            </w:r>
          </w:p>
          <w:p w14:paraId="0E260FA1" w14:textId="641D9D3E" w:rsidR="009D4EFF" w:rsidRDefault="009D4EFF" w:rsidP="009D4EFF">
            <w:pPr>
              <w:spacing w:before="120"/>
              <w:ind w:left="0"/>
              <w:rPr>
                <w:color w:val="000000"/>
              </w:rPr>
            </w:pPr>
            <w:r w:rsidRPr="003E330B">
              <w:rPr>
                <w:color w:val="000000"/>
                <w:u w:val="single"/>
              </w:rPr>
              <w:t>Bio 124: Evolution and physiology</w:t>
            </w:r>
            <w:r>
              <w:rPr>
                <w:color w:val="000000"/>
              </w:rPr>
              <w:t xml:space="preserve"> (Biology Majors), Teaching Assistan</w:t>
            </w:r>
            <w:r w:rsidR="00653CA9">
              <w:rPr>
                <w:color w:val="000000"/>
              </w:rPr>
              <w:t>t Drexel University</w:t>
            </w:r>
            <w:r>
              <w:rPr>
                <w:color w:val="000000"/>
              </w:rPr>
              <w:t>, 50 students</w:t>
            </w:r>
            <w:r>
              <w:rPr>
                <w:color w:val="000000"/>
              </w:rPr>
              <w:br/>
              <w:t xml:space="preserve"> Laboratory course: (2) 2 hour lab sections with 25 students/class. Taught labs which included course development, office hours and exam processing. </w:t>
            </w:r>
          </w:p>
          <w:p w14:paraId="653251D4" w14:textId="77777777" w:rsidR="00965893" w:rsidRPr="0061290C" w:rsidRDefault="00965893" w:rsidP="00EE22A3">
            <w:pPr>
              <w:spacing w:before="120"/>
              <w:ind w:left="0"/>
              <w:rPr>
                <w:color w:val="000000"/>
              </w:rPr>
            </w:pPr>
          </w:p>
        </w:tc>
        <w:tc>
          <w:tcPr>
            <w:tcW w:w="1512" w:type="dxa"/>
          </w:tcPr>
          <w:p w14:paraId="339A1D64" w14:textId="638A61A8" w:rsidR="00653CA9" w:rsidRDefault="00653CA9" w:rsidP="00D119CA">
            <w:pPr>
              <w:pStyle w:val="years"/>
              <w:widowControl w:val="0"/>
              <w:spacing w:before="120"/>
            </w:pPr>
            <w:r>
              <w:t>Fall 2019</w:t>
            </w:r>
          </w:p>
          <w:p w14:paraId="0941B83D" w14:textId="4ED164C3" w:rsidR="00B15462" w:rsidRDefault="00653CA9" w:rsidP="00D119CA">
            <w:pPr>
              <w:pStyle w:val="years"/>
              <w:widowControl w:val="0"/>
              <w:spacing w:before="120"/>
            </w:pPr>
            <w:r>
              <w:t xml:space="preserve">Spring </w:t>
            </w:r>
            <w:r w:rsidR="00B15462">
              <w:t>2018</w:t>
            </w:r>
          </w:p>
          <w:p w14:paraId="1D211B64" w14:textId="58F20AE0" w:rsidR="00A94B63" w:rsidRDefault="00A94B63" w:rsidP="00D119CA">
            <w:pPr>
              <w:pStyle w:val="years"/>
              <w:widowControl w:val="0"/>
              <w:spacing w:before="120"/>
            </w:pPr>
            <w:r>
              <w:br/>
              <w:t>Spring 2013</w:t>
            </w:r>
          </w:p>
          <w:p w14:paraId="567A10A6" w14:textId="5F1CC7AC" w:rsidR="00965893" w:rsidRDefault="00A94B63" w:rsidP="00D119CA">
            <w:pPr>
              <w:pStyle w:val="years"/>
              <w:widowControl w:val="0"/>
              <w:spacing w:before="120"/>
            </w:pPr>
            <w:r>
              <w:br/>
            </w:r>
            <w:r w:rsidR="009D4EFF">
              <w:t>Spring 2011, 2012</w:t>
            </w:r>
          </w:p>
          <w:p w14:paraId="23DD99F5" w14:textId="77777777" w:rsidR="009D4EFF" w:rsidRDefault="009D4EFF" w:rsidP="009D4EFF">
            <w:pPr>
              <w:pStyle w:val="years"/>
              <w:widowControl w:val="0"/>
              <w:spacing w:before="120"/>
            </w:pPr>
          </w:p>
          <w:p w14:paraId="076803D4" w14:textId="77777777" w:rsidR="009D4EFF" w:rsidRDefault="009D4EFF" w:rsidP="009D4EFF">
            <w:pPr>
              <w:pStyle w:val="years"/>
              <w:widowControl w:val="0"/>
              <w:spacing w:before="120"/>
            </w:pPr>
          </w:p>
          <w:p w14:paraId="3C679BDB" w14:textId="5A3F42D8" w:rsidR="009D4EFF" w:rsidRDefault="004D3FE1" w:rsidP="009D4EFF">
            <w:pPr>
              <w:pStyle w:val="years"/>
              <w:widowControl w:val="0"/>
              <w:spacing w:before="120"/>
            </w:pPr>
            <w:r>
              <w:br/>
            </w:r>
            <w:r w:rsidR="009D4EFF">
              <w:t>Fall 2011, 2012</w:t>
            </w:r>
          </w:p>
          <w:p w14:paraId="6DD2F11B" w14:textId="5B47652C" w:rsidR="009D4EFF" w:rsidRDefault="009D4EFF" w:rsidP="009D4EFF">
            <w:pPr>
              <w:pStyle w:val="years"/>
              <w:widowControl w:val="0"/>
              <w:spacing w:before="120"/>
            </w:pPr>
            <w:r>
              <w:br/>
            </w:r>
            <w:r w:rsidR="00653CA9">
              <w:br/>
            </w:r>
            <w:r>
              <w:t>Winter 2010, 2012</w:t>
            </w:r>
          </w:p>
          <w:p w14:paraId="50787CC3" w14:textId="77777777" w:rsidR="009D4EFF" w:rsidRPr="0061290C" w:rsidRDefault="009D4EFF" w:rsidP="00D119CA">
            <w:pPr>
              <w:pStyle w:val="years"/>
              <w:widowControl w:val="0"/>
              <w:spacing w:before="120"/>
            </w:pPr>
          </w:p>
        </w:tc>
      </w:tr>
    </w:tbl>
    <w:p w14:paraId="600CB630" w14:textId="77777777" w:rsidR="00374205" w:rsidRPr="0061290C" w:rsidRDefault="00374205" w:rsidP="00374205">
      <w:pPr>
        <w:pStyle w:val="Heading3"/>
        <w:widowControl w:val="0"/>
        <w:spacing w:before="240"/>
        <w:ind w:left="0"/>
      </w:pPr>
      <w:r>
        <w:rPr>
          <w:color w:val="000000"/>
        </w:rPr>
        <w:t>Research</w:t>
      </w:r>
      <w:r w:rsidRPr="0061290C">
        <w:rPr>
          <w:color w:val="000000"/>
        </w:rPr>
        <w:t xml:space="preserve"> </w:t>
      </w:r>
      <w:r>
        <w:rPr>
          <w:color w:val="000000"/>
        </w:rPr>
        <w:t>Education</w:t>
      </w:r>
    </w:p>
    <w:p w14:paraId="62B647FF" w14:textId="77777777" w:rsidR="00374205" w:rsidRPr="0061290C" w:rsidRDefault="00374205" w:rsidP="00374205">
      <w:pPr>
        <w:pStyle w:val="years"/>
        <w:keepNext/>
        <w:widowControl w:val="0"/>
        <w:spacing w:before="0"/>
        <w:rPr>
          <w:iCs/>
          <w:vanish/>
          <w:szCs w:val="20"/>
        </w:rPr>
      </w:pPr>
      <w:r w:rsidRPr="0061290C">
        <w:rPr>
          <w:i/>
          <w:iCs/>
          <w:vanish/>
          <w:color w:val="000000"/>
          <w:szCs w:val="20"/>
        </w:rPr>
        <w:t xml:space="preserve">Describe teaching responsibilities in the </w:t>
      </w:r>
      <w:r>
        <w:rPr>
          <w:i/>
          <w:iCs/>
          <w:vanish/>
          <w:color w:val="000000"/>
          <w:szCs w:val="20"/>
        </w:rPr>
        <w:t>research</w:t>
      </w:r>
      <w:r w:rsidRPr="0061290C">
        <w:rPr>
          <w:i/>
          <w:iCs/>
          <w:vanish/>
          <w:color w:val="000000"/>
          <w:szCs w:val="20"/>
        </w:rPr>
        <w:t xml:space="preserve"> setting for students</w:t>
      </w:r>
      <w:r>
        <w:rPr>
          <w:i/>
          <w:iCs/>
          <w:vanish/>
          <w:color w:val="000000"/>
          <w:szCs w:val="20"/>
        </w:rPr>
        <w:t xml:space="preserve"> </w:t>
      </w:r>
      <w:r w:rsidRPr="0061290C">
        <w:rPr>
          <w:i/>
          <w:iCs/>
          <w:vanish/>
          <w:color w:val="000000"/>
          <w:szCs w:val="20"/>
        </w:rPr>
        <w:t>,</w:t>
      </w:r>
      <w:r>
        <w:rPr>
          <w:i/>
          <w:iCs/>
          <w:vanish/>
          <w:color w:val="000000"/>
          <w:szCs w:val="20"/>
        </w:rPr>
        <w:t>postdocs and others;</w:t>
      </w:r>
      <w:r>
        <w:rPr>
          <w:i/>
          <w:iCs/>
          <w:vanish/>
          <w:color w:val="000000"/>
          <w:szCs w:val="20"/>
        </w:rPr>
        <w:br/>
        <w:t>l</w:t>
      </w:r>
      <w:r w:rsidRPr="0061290C">
        <w:rPr>
          <w:i/>
          <w:iCs/>
          <w:vanish/>
          <w:color w:val="000000"/>
          <w:szCs w:val="20"/>
        </w:rPr>
        <w:t>ist membership in Graduate Programs and service on doctoral and examination committees</w:t>
      </w:r>
      <w:r w:rsidRPr="0061290C">
        <w:rPr>
          <w:i/>
          <w:iCs/>
          <w:vanish/>
          <w:szCs w:val="20"/>
        </w:rPr>
        <w:t>.</w:t>
      </w:r>
    </w:p>
    <w:tbl>
      <w:tblPr>
        <w:tblW w:w="9720" w:type="dxa"/>
        <w:tblLook w:val="0000" w:firstRow="0" w:lastRow="0" w:firstColumn="0" w:lastColumn="0" w:noHBand="0" w:noVBand="0"/>
      </w:tblPr>
      <w:tblGrid>
        <w:gridCol w:w="8208"/>
        <w:gridCol w:w="1512"/>
      </w:tblGrid>
      <w:tr w:rsidR="00240003" w:rsidRPr="0061290C" w14:paraId="35B8F51F" w14:textId="77777777" w:rsidTr="00991490">
        <w:trPr>
          <w:cantSplit/>
        </w:trPr>
        <w:tc>
          <w:tcPr>
            <w:tcW w:w="8208" w:type="dxa"/>
          </w:tcPr>
          <w:p w14:paraId="05F4E572" w14:textId="7956C831" w:rsidR="00240003" w:rsidRPr="0061290C" w:rsidRDefault="00A8218D" w:rsidP="00A8218D">
            <w:pPr>
              <w:spacing w:before="120"/>
              <w:ind w:left="0"/>
              <w:rPr>
                <w:color w:val="000000"/>
              </w:rPr>
            </w:pPr>
            <w:r>
              <w:rPr>
                <w:color w:val="000000"/>
              </w:rPr>
              <w:t xml:space="preserve">SWOT Analysis of Postdoctoral Survey, University of Michigan, 25% effort. </w:t>
            </w:r>
          </w:p>
        </w:tc>
        <w:tc>
          <w:tcPr>
            <w:tcW w:w="1512" w:type="dxa"/>
          </w:tcPr>
          <w:p w14:paraId="1F12F7CB" w14:textId="03800CCE" w:rsidR="00240003" w:rsidRPr="0061290C" w:rsidRDefault="00A8218D" w:rsidP="00991490">
            <w:pPr>
              <w:pStyle w:val="years"/>
              <w:widowControl w:val="0"/>
              <w:spacing w:before="120"/>
            </w:pPr>
            <w:r>
              <w:t>2018-2019</w:t>
            </w:r>
          </w:p>
        </w:tc>
      </w:tr>
    </w:tbl>
    <w:p w14:paraId="762A0A91" w14:textId="77777777" w:rsidR="005932C5" w:rsidRPr="0061290C" w:rsidRDefault="005932C5" w:rsidP="005932C5">
      <w:pPr>
        <w:pStyle w:val="Heading3"/>
        <w:widowControl w:val="0"/>
        <w:spacing w:before="240"/>
        <w:ind w:left="0"/>
      </w:pPr>
      <w:r w:rsidRPr="0061290C">
        <w:rPr>
          <w:color w:val="000000"/>
        </w:rPr>
        <w:t>Education</w:t>
      </w:r>
      <w:r>
        <w:rPr>
          <w:color w:val="000000"/>
        </w:rPr>
        <w:t xml:space="preserve"> for the Public/Community Education</w:t>
      </w:r>
    </w:p>
    <w:p w14:paraId="45E45469" w14:textId="77777777" w:rsidR="005932C5" w:rsidRPr="0061290C" w:rsidRDefault="005932C5" w:rsidP="005932C5">
      <w:pPr>
        <w:pStyle w:val="years"/>
        <w:keepNext/>
        <w:widowControl w:val="0"/>
        <w:spacing w:before="0"/>
        <w:rPr>
          <w:iCs/>
          <w:vanish/>
          <w:szCs w:val="20"/>
        </w:rPr>
      </w:pPr>
      <w:r>
        <w:rPr>
          <w:i/>
          <w:iCs/>
          <w:vanish/>
          <w:szCs w:val="20"/>
        </w:rPr>
        <w:t>List teaching/educational activities for patients, communities, and similar external audiences</w:t>
      </w:r>
      <w:r w:rsidRPr="0061290C">
        <w:rPr>
          <w:i/>
          <w:iCs/>
          <w:vanish/>
          <w:szCs w:val="20"/>
        </w:rPr>
        <w:t>.</w:t>
      </w:r>
    </w:p>
    <w:tbl>
      <w:tblPr>
        <w:tblW w:w="9720" w:type="dxa"/>
        <w:tblLook w:val="0000" w:firstRow="0" w:lastRow="0" w:firstColumn="0" w:lastColumn="0" w:noHBand="0" w:noVBand="0"/>
      </w:tblPr>
      <w:tblGrid>
        <w:gridCol w:w="8208"/>
        <w:gridCol w:w="1512"/>
      </w:tblGrid>
      <w:tr w:rsidR="008A585C" w:rsidRPr="0061290C" w14:paraId="1D8340DE" w14:textId="77777777" w:rsidTr="00985ED9">
        <w:trPr>
          <w:cantSplit/>
        </w:trPr>
        <w:tc>
          <w:tcPr>
            <w:tcW w:w="8208" w:type="dxa"/>
          </w:tcPr>
          <w:p w14:paraId="6387242C" w14:textId="77777777" w:rsidR="008A585C" w:rsidRPr="0061290C" w:rsidRDefault="008A585C" w:rsidP="005E2275">
            <w:pPr>
              <w:pStyle w:val="ColorfulList-Accent11"/>
              <w:spacing w:before="120"/>
              <w:ind w:left="0"/>
              <w:rPr>
                <w:rFonts w:ascii="Arial" w:hAnsi="Arial"/>
                <w:sz w:val="20"/>
              </w:rPr>
            </w:pPr>
            <w:r>
              <w:rPr>
                <w:rFonts w:ascii="Arial" w:hAnsi="Arial"/>
                <w:sz w:val="20"/>
              </w:rPr>
              <w:t>Publications to the Public, Science Communication Member</w:t>
            </w:r>
            <w:r>
              <w:rPr>
                <w:rFonts w:ascii="Arial" w:hAnsi="Arial"/>
                <w:sz w:val="20"/>
              </w:rPr>
              <w:br/>
              <w:t>Ypsilanti, Michigan</w:t>
            </w:r>
            <w:r>
              <w:rPr>
                <w:rFonts w:ascii="Arial" w:hAnsi="Arial"/>
                <w:sz w:val="20"/>
              </w:rPr>
              <w:br/>
            </w:r>
          </w:p>
        </w:tc>
        <w:tc>
          <w:tcPr>
            <w:tcW w:w="1512" w:type="dxa"/>
          </w:tcPr>
          <w:p w14:paraId="528398A1" w14:textId="77777777" w:rsidR="008A585C" w:rsidRPr="0061290C" w:rsidRDefault="008A585C" w:rsidP="005E2275">
            <w:pPr>
              <w:pStyle w:val="years"/>
              <w:widowControl w:val="0"/>
              <w:spacing w:before="120"/>
            </w:pPr>
            <w:r>
              <w:t>2018-Present</w:t>
            </w:r>
          </w:p>
        </w:tc>
      </w:tr>
      <w:tr w:rsidR="005932C5" w:rsidRPr="0061290C" w14:paraId="421C4574" w14:textId="77777777" w:rsidTr="00985ED9">
        <w:trPr>
          <w:cantSplit/>
        </w:trPr>
        <w:tc>
          <w:tcPr>
            <w:tcW w:w="8208" w:type="dxa"/>
          </w:tcPr>
          <w:p w14:paraId="4F5C3919" w14:textId="77777777" w:rsidR="008A585C" w:rsidRDefault="008A585C" w:rsidP="008A585C">
            <w:pPr>
              <w:pStyle w:val="NoSpacing"/>
              <w:rPr>
                <w:rFonts w:ascii="Arial" w:hAnsi="Arial" w:cs="Arial"/>
              </w:rPr>
            </w:pPr>
            <w:proofErr w:type="spellStart"/>
            <w:r>
              <w:rPr>
                <w:rFonts w:ascii="Arial" w:hAnsi="Arial" w:cs="Arial"/>
              </w:rPr>
              <w:t>BrainsRule</w:t>
            </w:r>
            <w:proofErr w:type="spellEnd"/>
            <w:r>
              <w:rPr>
                <w:rFonts w:ascii="Arial" w:hAnsi="Arial" w:cs="Arial"/>
              </w:rPr>
              <w:t xml:space="preserve">! Demonstration Volunteer, University of Michigan </w:t>
            </w:r>
            <w:r>
              <w:rPr>
                <w:rFonts w:ascii="Arial" w:hAnsi="Arial" w:cs="Arial"/>
              </w:rPr>
              <w:br/>
            </w:r>
          </w:p>
          <w:p w14:paraId="2007539E" w14:textId="77777777" w:rsidR="008A585C" w:rsidRDefault="008A585C" w:rsidP="008A585C">
            <w:pPr>
              <w:pStyle w:val="NoSpacing"/>
              <w:rPr>
                <w:rFonts w:ascii="Arial" w:hAnsi="Arial" w:cs="Arial"/>
              </w:rPr>
            </w:pPr>
            <w:r>
              <w:rPr>
                <w:rFonts w:ascii="Arial" w:hAnsi="Arial" w:cs="Arial"/>
              </w:rPr>
              <w:t>Michigan DNA Day Ambassador, University of Michigan/Skyline High School</w:t>
            </w:r>
            <w:r>
              <w:rPr>
                <w:rFonts w:ascii="Arial" w:hAnsi="Arial" w:cs="Arial"/>
              </w:rPr>
              <w:br/>
            </w:r>
          </w:p>
          <w:p w14:paraId="393A48C8" w14:textId="77777777" w:rsidR="00B67939" w:rsidRDefault="008A585C" w:rsidP="008A585C">
            <w:pPr>
              <w:pStyle w:val="NoSpacing"/>
              <w:rPr>
                <w:rFonts w:ascii="Arial" w:hAnsi="Arial" w:cs="Arial"/>
              </w:rPr>
            </w:pPr>
            <w:proofErr w:type="spellStart"/>
            <w:r>
              <w:rPr>
                <w:rFonts w:ascii="Arial" w:hAnsi="Arial" w:cs="Arial"/>
              </w:rPr>
              <w:t>Innoworks</w:t>
            </w:r>
            <w:proofErr w:type="spellEnd"/>
            <w:r>
              <w:rPr>
                <w:rFonts w:ascii="Arial" w:hAnsi="Arial" w:cs="Arial"/>
              </w:rPr>
              <w:t xml:space="preserve"> STEM Summer Camp Staff/Mentor, University of Michigan</w:t>
            </w:r>
          </w:p>
          <w:p w14:paraId="7DC4306B" w14:textId="77777777" w:rsidR="00AF3191" w:rsidRDefault="00B67939" w:rsidP="008A585C">
            <w:pPr>
              <w:pStyle w:val="NoSpacing"/>
              <w:rPr>
                <w:rFonts w:ascii="Arial" w:hAnsi="Arial" w:cs="Arial"/>
              </w:rPr>
            </w:pPr>
            <w:r>
              <w:rPr>
                <w:rFonts w:ascii="Arial" w:hAnsi="Arial" w:cs="Arial"/>
              </w:rPr>
              <w:br/>
            </w:r>
            <w:r w:rsidR="00AF3191">
              <w:rPr>
                <w:rFonts w:ascii="Arial" w:hAnsi="Arial" w:cs="Arial"/>
              </w:rPr>
              <w:t>Discovery Day Judge, University of South Carolina</w:t>
            </w:r>
          </w:p>
          <w:p w14:paraId="5C1366DC" w14:textId="4B1A9827" w:rsidR="005932C5" w:rsidRPr="00DD44C0" w:rsidRDefault="00AF3191" w:rsidP="00DD44C0">
            <w:pPr>
              <w:pStyle w:val="NoSpacing"/>
              <w:rPr>
                <w:rFonts w:ascii="Arial" w:hAnsi="Arial" w:cs="Arial"/>
              </w:rPr>
            </w:pPr>
            <w:r>
              <w:rPr>
                <w:rFonts w:ascii="Arial" w:hAnsi="Arial" w:cs="Arial"/>
              </w:rPr>
              <w:br/>
              <w:t>Philadelphia Science Festival Demonstration Volunteer, Philadelphia PA</w:t>
            </w:r>
            <w:r w:rsidR="008A585C">
              <w:rPr>
                <w:rFonts w:ascii="Arial" w:hAnsi="Arial" w:cs="Arial"/>
              </w:rPr>
              <w:t xml:space="preserve"> </w:t>
            </w:r>
          </w:p>
        </w:tc>
        <w:tc>
          <w:tcPr>
            <w:tcW w:w="1512" w:type="dxa"/>
          </w:tcPr>
          <w:p w14:paraId="6F5DF09E" w14:textId="77777777" w:rsidR="008A585C" w:rsidRDefault="008A585C" w:rsidP="008A585C">
            <w:pPr>
              <w:pStyle w:val="years"/>
              <w:widowControl w:val="0"/>
              <w:spacing w:before="120"/>
            </w:pPr>
            <w:r>
              <w:t>2017</w:t>
            </w:r>
            <w:r>
              <w:br/>
            </w:r>
            <w:r>
              <w:br/>
              <w:t>2017</w:t>
            </w:r>
          </w:p>
          <w:p w14:paraId="25E48427" w14:textId="5A4634D7" w:rsidR="00AF3191" w:rsidRDefault="008A585C" w:rsidP="008A585C">
            <w:pPr>
              <w:pStyle w:val="years"/>
              <w:widowControl w:val="0"/>
              <w:spacing w:before="120"/>
            </w:pPr>
            <w:r>
              <w:t>2017</w:t>
            </w:r>
            <w:r w:rsidR="00AF3191">
              <w:br/>
            </w:r>
            <w:r w:rsidR="00AF3191">
              <w:br/>
              <w:t>2014</w:t>
            </w:r>
            <w:r w:rsidR="00AF3191">
              <w:br/>
            </w:r>
            <w:r w:rsidR="00AF3191">
              <w:br/>
              <w:t>2012, 2013</w:t>
            </w:r>
          </w:p>
          <w:p w14:paraId="01E4D06B" w14:textId="77777777" w:rsidR="00B67939" w:rsidRPr="0061290C" w:rsidRDefault="00B67939" w:rsidP="008A585C">
            <w:pPr>
              <w:pStyle w:val="years"/>
              <w:widowControl w:val="0"/>
              <w:spacing w:before="120"/>
            </w:pPr>
          </w:p>
        </w:tc>
      </w:tr>
    </w:tbl>
    <w:p w14:paraId="51A14FE7" w14:textId="77777777" w:rsidR="002270B3" w:rsidRPr="0061290C" w:rsidRDefault="002270B3" w:rsidP="002270B3">
      <w:pPr>
        <w:pStyle w:val="Heading3"/>
        <w:widowControl w:val="0"/>
        <w:spacing w:before="240"/>
        <w:ind w:left="0"/>
      </w:pPr>
      <w:r w:rsidRPr="0061290C">
        <w:rPr>
          <w:color w:val="000000"/>
        </w:rPr>
        <w:t>Educational Development</w:t>
      </w:r>
      <w:r>
        <w:rPr>
          <w:color w:val="000000"/>
        </w:rPr>
        <w:t xml:space="preserve">: </w:t>
      </w:r>
      <w:r w:rsidRPr="0061290C">
        <w:rPr>
          <w:color w:val="000000"/>
        </w:rPr>
        <w:t>Curricula and Educational Materials</w:t>
      </w:r>
    </w:p>
    <w:p w14:paraId="34833CD1" w14:textId="77777777" w:rsidR="002270B3" w:rsidRPr="0061290C" w:rsidRDefault="002270B3" w:rsidP="002270B3">
      <w:pPr>
        <w:pStyle w:val="years"/>
        <w:keepNext/>
        <w:widowControl w:val="0"/>
        <w:spacing w:before="0"/>
        <w:rPr>
          <w:iCs/>
          <w:vanish/>
          <w:szCs w:val="20"/>
        </w:rPr>
      </w:pPr>
      <w:r w:rsidRPr="0061290C">
        <w:rPr>
          <w:i/>
          <w:iCs/>
          <w:vanish/>
          <w:szCs w:val="20"/>
        </w:rPr>
        <w:t>For example: development of courses, curricula, or educational materials, including online resources and other electronic media, such as webinars. Any scholarship (including online) resulting from these activities should be listed under publications.</w:t>
      </w:r>
    </w:p>
    <w:tbl>
      <w:tblPr>
        <w:tblW w:w="9720" w:type="dxa"/>
        <w:tblLook w:val="0000" w:firstRow="0" w:lastRow="0" w:firstColumn="0" w:lastColumn="0" w:noHBand="0" w:noVBand="0"/>
      </w:tblPr>
      <w:tblGrid>
        <w:gridCol w:w="8208"/>
        <w:gridCol w:w="1512"/>
      </w:tblGrid>
      <w:tr w:rsidR="000D5EB7" w:rsidRPr="0061290C" w14:paraId="46E22241" w14:textId="77777777" w:rsidTr="00AF3191">
        <w:trPr>
          <w:cantSplit/>
          <w:trHeight w:val="3159"/>
        </w:trPr>
        <w:tc>
          <w:tcPr>
            <w:tcW w:w="8208" w:type="dxa"/>
          </w:tcPr>
          <w:p w14:paraId="06EDEA4A" w14:textId="2A9A3008" w:rsidR="00450331" w:rsidRDefault="0025619B" w:rsidP="00450331">
            <w:pPr>
              <w:pStyle w:val="Heading3"/>
              <w:keepNext w:val="0"/>
              <w:widowControl w:val="0"/>
              <w:ind w:left="0"/>
              <w:rPr>
                <w:b w:val="0"/>
                <w:color w:val="000000"/>
              </w:rPr>
            </w:pPr>
            <w:r>
              <w:rPr>
                <w:i/>
                <w:color w:val="000000"/>
              </w:rPr>
              <w:t>University of Michigan- Ann Arbor, MI</w:t>
            </w:r>
            <w:r>
              <w:rPr>
                <w:b w:val="0"/>
                <w:color w:val="000000"/>
              </w:rPr>
              <w:br/>
            </w:r>
            <w:r w:rsidR="00450331">
              <w:rPr>
                <w:b w:val="0"/>
                <w:color w:val="000000"/>
              </w:rPr>
              <w:t>Writing a Diversity Statement, Center for Research on Learning and Teaching</w:t>
            </w:r>
          </w:p>
          <w:p w14:paraId="284C6B75" w14:textId="1EF84C60" w:rsidR="00450331" w:rsidRDefault="00450331" w:rsidP="00450331">
            <w:pPr>
              <w:pStyle w:val="Heading3"/>
              <w:keepNext w:val="0"/>
              <w:widowControl w:val="0"/>
              <w:ind w:left="0"/>
              <w:rPr>
                <w:b w:val="0"/>
                <w:color w:val="000000"/>
              </w:rPr>
            </w:pPr>
            <w:r>
              <w:rPr>
                <w:b w:val="0"/>
                <w:color w:val="000000"/>
              </w:rPr>
              <w:t>Developing Your Teaching Philosophy, Center for Re</w:t>
            </w:r>
            <w:r w:rsidR="0025619B">
              <w:rPr>
                <w:b w:val="0"/>
                <w:color w:val="000000"/>
              </w:rPr>
              <w:t>search on Learning and Teaching</w:t>
            </w:r>
            <w:r>
              <w:rPr>
                <w:b w:val="0"/>
                <w:color w:val="000000"/>
              </w:rPr>
              <w:t xml:space="preserve"> </w:t>
            </w:r>
          </w:p>
          <w:p w14:paraId="4B1784C4" w14:textId="32FA8E08" w:rsidR="00450331" w:rsidRDefault="00450331" w:rsidP="00450331">
            <w:pPr>
              <w:pStyle w:val="Heading3"/>
              <w:keepNext w:val="0"/>
              <w:widowControl w:val="0"/>
              <w:ind w:left="0"/>
              <w:rPr>
                <w:b w:val="0"/>
                <w:color w:val="000000"/>
              </w:rPr>
            </w:pPr>
            <w:r>
              <w:rPr>
                <w:b w:val="0"/>
                <w:color w:val="000000"/>
              </w:rPr>
              <w:t>Implementing Inclusive Teaching Principles in Your Courses, Center for Research on learning and Teaching</w:t>
            </w:r>
          </w:p>
          <w:p w14:paraId="4968FE80" w14:textId="304ECEA7" w:rsidR="0025619B" w:rsidRDefault="0025619B" w:rsidP="00AF3191">
            <w:pPr>
              <w:pStyle w:val="Heading3"/>
              <w:keepNext w:val="0"/>
              <w:widowControl w:val="0"/>
              <w:ind w:left="0"/>
              <w:rPr>
                <w:b w:val="0"/>
                <w:color w:val="000000"/>
              </w:rPr>
            </w:pPr>
            <w:r>
              <w:rPr>
                <w:i/>
                <w:color w:val="000000"/>
              </w:rPr>
              <w:t>Drexel University- Philadelphia, PA</w:t>
            </w:r>
          </w:p>
          <w:p w14:paraId="6D07F569" w14:textId="797166D1" w:rsidR="00AF3191" w:rsidRDefault="004C0D1E" w:rsidP="00AF3191">
            <w:pPr>
              <w:pStyle w:val="Heading3"/>
              <w:keepNext w:val="0"/>
              <w:widowControl w:val="0"/>
              <w:ind w:left="0"/>
              <w:rPr>
                <w:b w:val="0"/>
                <w:color w:val="000000"/>
              </w:rPr>
            </w:pPr>
            <w:r>
              <w:rPr>
                <w:b w:val="0"/>
                <w:color w:val="000000"/>
              </w:rPr>
              <w:t>Developing Your Teaching Philosophy Certificate Program, Drexel Graduate Student Association</w:t>
            </w:r>
          </w:p>
          <w:p w14:paraId="29C0E6FC" w14:textId="0E825E7C" w:rsidR="00450331" w:rsidRPr="00AF3191" w:rsidRDefault="00AF3191" w:rsidP="0025619B">
            <w:pPr>
              <w:pStyle w:val="Heading3"/>
              <w:keepNext w:val="0"/>
              <w:widowControl w:val="0"/>
              <w:ind w:left="0"/>
              <w:rPr>
                <w:b w:val="0"/>
                <w:color w:val="000000"/>
              </w:rPr>
            </w:pPr>
            <w:r>
              <w:rPr>
                <w:b w:val="0"/>
                <w:color w:val="000000"/>
              </w:rPr>
              <w:t>Development of Philadelphia Science Fair Demonstration Materials, Drexel Graduate Student Association</w:t>
            </w:r>
          </w:p>
        </w:tc>
        <w:tc>
          <w:tcPr>
            <w:tcW w:w="1512" w:type="dxa"/>
          </w:tcPr>
          <w:p w14:paraId="18EB610A" w14:textId="77777777" w:rsidR="0025619B" w:rsidRDefault="0025619B" w:rsidP="0025619B">
            <w:pPr>
              <w:pStyle w:val="Heading3"/>
              <w:keepNext w:val="0"/>
              <w:widowControl w:val="0"/>
              <w:ind w:left="0"/>
              <w:rPr>
                <w:b w:val="0"/>
              </w:rPr>
            </w:pPr>
            <w:r>
              <w:rPr>
                <w:b w:val="0"/>
              </w:rPr>
              <w:br/>
            </w:r>
            <w:r w:rsidR="00450331">
              <w:rPr>
                <w:b w:val="0"/>
              </w:rPr>
              <w:t>2017</w:t>
            </w:r>
          </w:p>
          <w:p w14:paraId="2E418499" w14:textId="18F689E3" w:rsidR="00450331" w:rsidRPr="0025619B" w:rsidRDefault="00450331" w:rsidP="0025619B">
            <w:pPr>
              <w:pStyle w:val="Heading3"/>
              <w:keepNext w:val="0"/>
              <w:widowControl w:val="0"/>
              <w:ind w:left="0"/>
              <w:rPr>
                <w:b w:val="0"/>
              </w:rPr>
            </w:pPr>
            <w:r w:rsidRPr="0025619B">
              <w:rPr>
                <w:b w:val="0"/>
              </w:rPr>
              <w:t>2018</w:t>
            </w:r>
          </w:p>
          <w:p w14:paraId="246670DB" w14:textId="77777777" w:rsidR="00450331" w:rsidRDefault="00450331" w:rsidP="00450331">
            <w:pPr>
              <w:ind w:left="0"/>
            </w:pPr>
            <w:r>
              <w:t>2018</w:t>
            </w:r>
          </w:p>
          <w:p w14:paraId="09045316" w14:textId="77777777" w:rsidR="004C0D1E" w:rsidRDefault="004C0D1E" w:rsidP="00450331">
            <w:pPr>
              <w:ind w:left="0"/>
            </w:pPr>
          </w:p>
          <w:p w14:paraId="0B8BDEBA" w14:textId="77777777" w:rsidR="0025619B" w:rsidRDefault="0025619B" w:rsidP="00450331">
            <w:pPr>
              <w:ind w:left="0"/>
            </w:pPr>
            <w:r>
              <w:br/>
            </w:r>
            <w:r>
              <w:br/>
            </w:r>
            <w:r w:rsidR="004C0D1E">
              <w:t>201</w:t>
            </w:r>
            <w:r w:rsidR="00AF3191">
              <w:t>2</w:t>
            </w:r>
            <w:r w:rsidR="004C0D1E">
              <w:t>-2013</w:t>
            </w:r>
            <w:r>
              <w:br/>
            </w:r>
          </w:p>
          <w:p w14:paraId="686A08D8" w14:textId="66BD69AC" w:rsidR="00AF3191" w:rsidRPr="00450331" w:rsidRDefault="00AF3191" w:rsidP="00450331">
            <w:pPr>
              <w:ind w:left="0"/>
            </w:pPr>
            <w:r>
              <w:t>2012, 2013</w:t>
            </w:r>
          </w:p>
        </w:tc>
      </w:tr>
    </w:tbl>
    <w:p w14:paraId="3FA937A9" w14:textId="0FEC46FC" w:rsidR="000D5EB7" w:rsidRPr="0061290C" w:rsidRDefault="000D5EB7" w:rsidP="002270B3">
      <w:pPr>
        <w:pStyle w:val="years"/>
        <w:keepNext/>
        <w:widowControl w:val="0"/>
        <w:tabs>
          <w:tab w:val="left" w:pos="8208"/>
        </w:tabs>
        <w:spacing w:before="240"/>
        <w:rPr>
          <w:b/>
          <w:szCs w:val="20"/>
        </w:rPr>
      </w:pPr>
      <w:r w:rsidRPr="0061290C">
        <w:rPr>
          <w:b/>
          <w:color w:val="000000"/>
          <w:szCs w:val="20"/>
        </w:rPr>
        <w:lastRenderedPageBreak/>
        <w:t>Advising and Mentoring</w:t>
      </w:r>
    </w:p>
    <w:p w14:paraId="59C91799" w14:textId="77777777" w:rsidR="002270B3" w:rsidRPr="0010252A" w:rsidRDefault="002270B3" w:rsidP="002270B3">
      <w:pPr>
        <w:pStyle w:val="years"/>
        <w:keepNext/>
        <w:widowControl w:val="0"/>
        <w:spacing w:before="0"/>
        <w:rPr>
          <w:i/>
          <w:iCs/>
          <w:vanish/>
          <w:szCs w:val="20"/>
        </w:rPr>
      </w:pPr>
      <w:r w:rsidRPr="0010252A">
        <w:rPr>
          <w:i/>
          <w:iCs/>
          <w:vanish/>
          <w:color w:val="000000"/>
          <w:szCs w:val="20"/>
        </w:rPr>
        <w:t xml:space="preserve">List individuals </w:t>
      </w:r>
      <w:r w:rsidRPr="0010252A">
        <w:rPr>
          <w:i/>
          <w:iCs/>
          <w:vanish/>
          <w:szCs w:val="20"/>
        </w:rPr>
        <w:t>(students, residents, postdoctoral trainees, faculty)</w:t>
      </w:r>
      <w:r w:rsidRPr="0010252A">
        <w:rPr>
          <w:i/>
          <w:iCs/>
          <w:vanish/>
          <w:color w:val="000000"/>
          <w:szCs w:val="20"/>
        </w:rPr>
        <w:t xml:space="preserve"> whom you have directly advised or mentored</w:t>
      </w:r>
      <w:r w:rsidRPr="0010252A">
        <w:rPr>
          <w:i/>
          <w:iCs/>
          <w:vanish/>
          <w:szCs w:val="20"/>
        </w:rPr>
        <w:t xml:space="preserve">. Divide by type and include the names, program, your role, their current position, if known. </w:t>
      </w:r>
    </w:p>
    <w:p w14:paraId="129B342F" w14:textId="77777777" w:rsidR="002270B3" w:rsidRPr="0061290C" w:rsidRDefault="002270B3" w:rsidP="00D21979">
      <w:pPr>
        <w:pStyle w:val="Heading3"/>
        <w:widowControl w:val="0"/>
        <w:ind w:left="0"/>
      </w:pPr>
      <w:r w:rsidRPr="0061290C">
        <w:rPr>
          <w:color w:val="000000"/>
        </w:rPr>
        <w:t>Students</w:t>
      </w:r>
    </w:p>
    <w:tbl>
      <w:tblPr>
        <w:tblW w:w="9720" w:type="dxa"/>
        <w:tblLook w:val="0000" w:firstRow="0" w:lastRow="0" w:firstColumn="0" w:lastColumn="0" w:noHBand="0" w:noVBand="0"/>
      </w:tblPr>
      <w:tblGrid>
        <w:gridCol w:w="8208"/>
        <w:gridCol w:w="1512"/>
      </w:tblGrid>
      <w:tr w:rsidR="00493735" w:rsidRPr="0061290C" w14:paraId="023C3F53" w14:textId="77777777" w:rsidTr="007851A9">
        <w:trPr>
          <w:cantSplit/>
        </w:trPr>
        <w:tc>
          <w:tcPr>
            <w:tcW w:w="8208" w:type="dxa"/>
          </w:tcPr>
          <w:p w14:paraId="06CDFE47" w14:textId="77777777" w:rsidR="0025619B" w:rsidRDefault="0025619B" w:rsidP="00EE22A3">
            <w:pPr>
              <w:spacing w:before="120"/>
              <w:ind w:left="0"/>
              <w:rPr>
                <w:b/>
                <w:color w:val="000000"/>
              </w:rPr>
            </w:pPr>
            <w:r w:rsidRPr="0025619B">
              <w:rPr>
                <w:b/>
                <w:i/>
                <w:color w:val="000000"/>
              </w:rPr>
              <w:t>University of Michigan- Ann Arbor, MI</w:t>
            </w:r>
          </w:p>
          <w:p w14:paraId="253F3682" w14:textId="751CAE28" w:rsidR="00D27F4D" w:rsidRDefault="00D27F4D" w:rsidP="00EE22A3">
            <w:pPr>
              <w:spacing w:before="120"/>
              <w:ind w:left="0"/>
              <w:rPr>
                <w:color w:val="000000"/>
              </w:rPr>
            </w:pPr>
            <w:r>
              <w:rPr>
                <w:color w:val="000000"/>
              </w:rPr>
              <w:t xml:space="preserve">Nadine </w:t>
            </w:r>
            <w:proofErr w:type="spellStart"/>
            <w:r>
              <w:rPr>
                <w:color w:val="000000"/>
              </w:rPr>
              <w:t>Kridli</w:t>
            </w:r>
            <w:proofErr w:type="spellEnd"/>
            <w:r>
              <w:rPr>
                <w:color w:val="000000"/>
              </w:rPr>
              <w:t>, Undergraduate Research, Research Assistant Mentor</w:t>
            </w:r>
          </w:p>
          <w:p w14:paraId="672D9C41" w14:textId="27A0A01E" w:rsidR="00493735" w:rsidRPr="0025619B" w:rsidRDefault="00A8218D" w:rsidP="00EE22A3">
            <w:pPr>
              <w:spacing w:before="120"/>
              <w:ind w:left="0"/>
              <w:rPr>
                <w:b/>
                <w:color w:val="000000"/>
              </w:rPr>
            </w:pPr>
            <w:r>
              <w:rPr>
                <w:color w:val="000000"/>
              </w:rPr>
              <w:t>Corey Flynn</w:t>
            </w:r>
            <w:r w:rsidR="00493735" w:rsidRPr="0061290C">
              <w:rPr>
                <w:color w:val="000000"/>
              </w:rPr>
              <w:t xml:space="preserve">, </w:t>
            </w:r>
            <w:r>
              <w:rPr>
                <w:color w:val="000000"/>
              </w:rPr>
              <w:t>Undergraduate Research</w:t>
            </w:r>
            <w:r w:rsidR="00493735" w:rsidRPr="0061290C">
              <w:rPr>
                <w:color w:val="000000"/>
              </w:rPr>
              <w:t>,</w:t>
            </w:r>
            <w:r w:rsidR="00F7387E" w:rsidRPr="0061290C">
              <w:rPr>
                <w:color w:val="000000"/>
              </w:rPr>
              <w:t xml:space="preserve"> </w:t>
            </w:r>
            <w:r>
              <w:rPr>
                <w:color w:val="000000"/>
              </w:rPr>
              <w:t>Research Assistant Mentor</w:t>
            </w:r>
          </w:p>
          <w:p w14:paraId="5BD057C2" w14:textId="119E31CC" w:rsidR="00062923" w:rsidRPr="0061290C" w:rsidRDefault="00A8218D" w:rsidP="00EE22A3">
            <w:pPr>
              <w:spacing w:before="0"/>
              <w:ind w:left="0"/>
              <w:rPr>
                <w:color w:val="000000"/>
              </w:rPr>
            </w:pPr>
            <w:r>
              <w:rPr>
                <w:color w:val="000000"/>
              </w:rPr>
              <w:t>Giger Lab Manager</w:t>
            </w:r>
          </w:p>
        </w:tc>
        <w:tc>
          <w:tcPr>
            <w:tcW w:w="1512" w:type="dxa"/>
          </w:tcPr>
          <w:p w14:paraId="70611DA6" w14:textId="77777777" w:rsidR="0025619B" w:rsidRDefault="0025619B" w:rsidP="00D119CA">
            <w:pPr>
              <w:pStyle w:val="years"/>
              <w:widowControl w:val="0"/>
              <w:spacing w:before="120"/>
            </w:pPr>
          </w:p>
          <w:p w14:paraId="051AEDAD" w14:textId="4886E3E1" w:rsidR="00D27F4D" w:rsidRDefault="00D27F4D" w:rsidP="00D119CA">
            <w:pPr>
              <w:pStyle w:val="years"/>
              <w:widowControl w:val="0"/>
              <w:spacing w:before="120"/>
            </w:pPr>
            <w:r>
              <w:t>2019-present</w:t>
            </w:r>
          </w:p>
          <w:p w14:paraId="62C387C3" w14:textId="14FAB0E6" w:rsidR="00493735" w:rsidRPr="0061290C" w:rsidRDefault="00A8218D" w:rsidP="00D119CA">
            <w:pPr>
              <w:pStyle w:val="years"/>
              <w:widowControl w:val="0"/>
              <w:spacing w:before="120"/>
            </w:pPr>
            <w:r>
              <w:t>2018-present</w:t>
            </w:r>
          </w:p>
        </w:tc>
      </w:tr>
      <w:tr w:rsidR="002270B3" w:rsidRPr="0061290C" w14:paraId="23A5C0BB" w14:textId="77777777" w:rsidTr="007851A9">
        <w:trPr>
          <w:cantSplit/>
        </w:trPr>
        <w:tc>
          <w:tcPr>
            <w:tcW w:w="8208" w:type="dxa"/>
          </w:tcPr>
          <w:p w14:paraId="5C5613D0" w14:textId="7B23A2D5" w:rsidR="002270B3" w:rsidRPr="0061290C" w:rsidRDefault="00A8218D" w:rsidP="00EE22A3">
            <w:pPr>
              <w:spacing w:before="120"/>
              <w:ind w:left="0"/>
              <w:rPr>
                <w:color w:val="000000"/>
              </w:rPr>
            </w:pPr>
            <w:proofErr w:type="spellStart"/>
            <w:r>
              <w:rPr>
                <w:color w:val="000000"/>
              </w:rPr>
              <w:t>Xuefeng</w:t>
            </w:r>
            <w:proofErr w:type="spellEnd"/>
            <w:r>
              <w:rPr>
                <w:color w:val="000000"/>
              </w:rPr>
              <w:t xml:space="preserve"> Meng</w:t>
            </w:r>
            <w:r w:rsidR="002270B3" w:rsidRPr="0061290C">
              <w:rPr>
                <w:color w:val="000000"/>
              </w:rPr>
              <w:t xml:space="preserve">, </w:t>
            </w:r>
            <w:r>
              <w:rPr>
                <w:color w:val="000000"/>
              </w:rPr>
              <w:t>Cell and Developmental Biology Graduate Program</w:t>
            </w:r>
            <w:r w:rsidR="002270B3" w:rsidRPr="0061290C">
              <w:rPr>
                <w:color w:val="000000"/>
              </w:rPr>
              <w:t xml:space="preserve">, </w:t>
            </w:r>
            <w:r>
              <w:rPr>
                <w:color w:val="000000"/>
              </w:rPr>
              <w:t>Rotation Mentor</w:t>
            </w:r>
          </w:p>
          <w:p w14:paraId="2E7EC655" w14:textId="02468728" w:rsidR="002270B3" w:rsidRDefault="00A8218D" w:rsidP="00EE22A3">
            <w:pPr>
              <w:spacing w:before="0"/>
              <w:ind w:left="0"/>
              <w:rPr>
                <w:color w:val="000000"/>
              </w:rPr>
            </w:pPr>
            <w:r>
              <w:rPr>
                <w:color w:val="000000"/>
              </w:rPr>
              <w:t>Graduate Student CDB</w:t>
            </w:r>
          </w:p>
          <w:p w14:paraId="67C60C50" w14:textId="77777777" w:rsidR="00A8218D" w:rsidRPr="0061290C" w:rsidRDefault="00A8218D" w:rsidP="00A8218D">
            <w:pPr>
              <w:spacing w:before="120"/>
              <w:ind w:left="0"/>
              <w:rPr>
                <w:color w:val="000000"/>
              </w:rPr>
            </w:pPr>
            <w:r>
              <w:rPr>
                <w:color w:val="000000"/>
              </w:rPr>
              <w:t>Kimberly Villegas</w:t>
            </w:r>
            <w:r w:rsidRPr="0061290C">
              <w:rPr>
                <w:color w:val="000000"/>
              </w:rPr>
              <w:t xml:space="preserve">, </w:t>
            </w:r>
            <w:r>
              <w:rPr>
                <w:color w:val="000000"/>
              </w:rPr>
              <w:t>Undergraduate Research</w:t>
            </w:r>
            <w:r w:rsidRPr="0061290C">
              <w:rPr>
                <w:color w:val="000000"/>
              </w:rPr>
              <w:t xml:space="preserve">, </w:t>
            </w:r>
            <w:r>
              <w:rPr>
                <w:color w:val="000000"/>
              </w:rPr>
              <w:t>Research Assistant Mentor</w:t>
            </w:r>
          </w:p>
          <w:p w14:paraId="33D34509" w14:textId="77777777" w:rsidR="00A8218D" w:rsidRDefault="00A8218D" w:rsidP="00A8218D">
            <w:pPr>
              <w:spacing w:before="0"/>
              <w:ind w:left="0"/>
              <w:rPr>
                <w:color w:val="000000"/>
              </w:rPr>
            </w:pPr>
            <w:r>
              <w:rPr>
                <w:color w:val="000000"/>
              </w:rPr>
              <w:t>Medical Assistant/Graduate Student</w:t>
            </w:r>
          </w:p>
          <w:p w14:paraId="6CBF7408" w14:textId="52E39120" w:rsidR="0025619B" w:rsidRDefault="0025619B" w:rsidP="0025619B">
            <w:pPr>
              <w:spacing w:before="120"/>
              <w:ind w:left="0"/>
              <w:rPr>
                <w:b/>
                <w:color w:val="000000"/>
              </w:rPr>
            </w:pPr>
            <w:r>
              <w:rPr>
                <w:b/>
                <w:i/>
                <w:color w:val="000000"/>
              </w:rPr>
              <w:t>University of South Carolina</w:t>
            </w:r>
            <w:r w:rsidRPr="0025619B">
              <w:rPr>
                <w:b/>
                <w:i/>
                <w:color w:val="000000"/>
              </w:rPr>
              <w:t xml:space="preserve">- </w:t>
            </w:r>
            <w:r>
              <w:rPr>
                <w:b/>
                <w:i/>
                <w:color w:val="000000"/>
              </w:rPr>
              <w:t>Columbia</w:t>
            </w:r>
            <w:r w:rsidRPr="0025619B">
              <w:rPr>
                <w:b/>
                <w:i/>
                <w:color w:val="000000"/>
              </w:rPr>
              <w:t xml:space="preserve">, </w:t>
            </w:r>
            <w:r>
              <w:rPr>
                <w:b/>
                <w:i/>
                <w:color w:val="000000"/>
              </w:rPr>
              <w:t>SC</w:t>
            </w:r>
          </w:p>
          <w:p w14:paraId="773232EB" w14:textId="4D165160" w:rsidR="00A8218D" w:rsidRPr="0061290C" w:rsidRDefault="00A8218D" w:rsidP="00A8218D">
            <w:pPr>
              <w:spacing w:before="120"/>
              <w:ind w:left="0"/>
              <w:rPr>
                <w:color w:val="000000"/>
              </w:rPr>
            </w:pPr>
            <w:r>
              <w:rPr>
                <w:color w:val="000000"/>
              </w:rPr>
              <w:t>John Craver</w:t>
            </w:r>
            <w:r w:rsidRPr="0061290C">
              <w:rPr>
                <w:color w:val="000000"/>
              </w:rPr>
              <w:t xml:space="preserve">, </w:t>
            </w:r>
            <w:r>
              <w:rPr>
                <w:color w:val="000000"/>
              </w:rPr>
              <w:t>Undergraduate Research</w:t>
            </w:r>
            <w:r w:rsidRPr="0061290C">
              <w:rPr>
                <w:color w:val="000000"/>
              </w:rPr>
              <w:t xml:space="preserve">, </w:t>
            </w:r>
            <w:r>
              <w:rPr>
                <w:color w:val="000000"/>
              </w:rPr>
              <w:t>Research Assistant Mentor</w:t>
            </w:r>
          </w:p>
          <w:p w14:paraId="5BD85309" w14:textId="730FF430" w:rsidR="00A8218D" w:rsidRDefault="00A8218D" w:rsidP="00A8218D">
            <w:pPr>
              <w:spacing w:before="0"/>
              <w:ind w:left="0"/>
              <w:rPr>
                <w:color w:val="000000"/>
              </w:rPr>
            </w:pPr>
            <w:r>
              <w:rPr>
                <w:color w:val="000000"/>
              </w:rPr>
              <w:t>Medical Student, Medical University of South Carolina</w:t>
            </w:r>
          </w:p>
          <w:p w14:paraId="45371DDA" w14:textId="043635D9" w:rsidR="00AB2D3C" w:rsidRPr="0061290C" w:rsidRDefault="00AB2D3C" w:rsidP="00AB2D3C">
            <w:pPr>
              <w:spacing w:before="120"/>
              <w:ind w:left="0"/>
              <w:rPr>
                <w:color w:val="000000"/>
              </w:rPr>
            </w:pPr>
            <w:r>
              <w:rPr>
                <w:color w:val="000000"/>
              </w:rPr>
              <w:t>Paul Brito-Vargas</w:t>
            </w:r>
            <w:r w:rsidRPr="0061290C">
              <w:rPr>
                <w:color w:val="000000"/>
              </w:rPr>
              <w:t xml:space="preserve">, </w:t>
            </w:r>
            <w:r>
              <w:rPr>
                <w:color w:val="000000"/>
              </w:rPr>
              <w:t>Undergraduate Research</w:t>
            </w:r>
            <w:r w:rsidRPr="0061290C">
              <w:rPr>
                <w:color w:val="000000"/>
              </w:rPr>
              <w:t xml:space="preserve">, </w:t>
            </w:r>
            <w:r>
              <w:rPr>
                <w:color w:val="000000"/>
              </w:rPr>
              <w:t>Research Assistant Mentor</w:t>
            </w:r>
          </w:p>
          <w:p w14:paraId="6E811034" w14:textId="2ED6C7D2" w:rsidR="00AB2D3C" w:rsidRDefault="00AB2D3C" w:rsidP="00AB2D3C">
            <w:pPr>
              <w:spacing w:before="0"/>
              <w:ind w:left="0"/>
              <w:rPr>
                <w:color w:val="000000"/>
              </w:rPr>
            </w:pPr>
            <w:r>
              <w:rPr>
                <w:color w:val="000000"/>
              </w:rPr>
              <w:t>Research Fellow, Nestle</w:t>
            </w:r>
          </w:p>
          <w:p w14:paraId="2CFB5F1B" w14:textId="076B6A76" w:rsidR="00AB2D3C" w:rsidRPr="0061290C" w:rsidRDefault="00AB2D3C" w:rsidP="00AB2D3C">
            <w:pPr>
              <w:spacing w:before="120"/>
              <w:ind w:left="0"/>
              <w:rPr>
                <w:color w:val="000000"/>
              </w:rPr>
            </w:pPr>
            <w:proofErr w:type="spellStart"/>
            <w:r>
              <w:rPr>
                <w:color w:val="000000"/>
              </w:rPr>
              <w:t>Zalak</w:t>
            </w:r>
            <w:proofErr w:type="spellEnd"/>
            <w:r>
              <w:rPr>
                <w:color w:val="000000"/>
              </w:rPr>
              <w:t xml:space="preserve"> Shah</w:t>
            </w:r>
            <w:r w:rsidRPr="0061290C">
              <w:rPr>
                <w:color w:val="000000"/>
              </w:rPr>
              <w:t xml:space="preserve">, </w:t>
            </w:r>
            <w:r>
              <w:rPr>
                <w:color w:val="000000"/>
              </w:rPr>
              <w:t>Undergraduate Research</w:t>
            </w:r>
            <w:r w:rsidRPr="0061290C">
              <w:rPr>
                <w:color w:val="000000"/>
              </w:rPr>
              <w:t xml:space="preserve">, </w:t>
            </w:r>
            <w:r>
              <w:rPr>
                <w:color w:val="000000"/>
              </w:rPr>
              <w:t>Research Assistant Mentor</w:t>
            </w:r>
          </w:p>
          <w:p w14:paraId="3A9679D4" w14:textId="77777777" w:rsidR="00AB2D3C" w:rsidRDefault="00AB2D3C" w:rsidP="00AB2D3C">
            <w:pPr>
              <w:spacing w:before="0"/>
              <w:ind w:left="0"/>
              <w:rPr>
                <w:color w:val="000000"/>
              </w:rPr>
            </w:pPr>
            <w:r>
              <w:rPr>
                <w:color w:val="000000"/>
              </w:rPr>
              <w:t>Medical Student, University of South Carolina</w:t>
            </w:r>
          </w:p>
          <w:p w14:paraId="5510E488" w14:textId="7570B2DE" w:rsidR="0025619B" w:rsidRPr="0025619B" w:rsidRDefault="0025619B" w:rsidP="00AB2D3C">
            <w:pPr>
              <w:spacing w:before="120"/>
              <w:ind w:left="0"/>
              <w:rPr>
                <w:b/>
                <w:color w:val="000000"/>
              </w:rPr>
            </w:pPr>
            <w:r>
              <w:rPr>
                <w:b/>
                <w:i/>
                <w:color w:val="000000"/>
              </w:rPr>
              <w:t>Drexel University</w:t>
            </w:r>
            <w:r w:rsidRPr="0025619B">
              <w:rPr>
                <w:b/>
                <w:i/>
                <w:color w:val="000000"/>
              </w:rPr>
              <w:t xml:space="preserve">- </w:t>
            </w:r>
            <w:r>
              <w:rPr>
                <w:b/>
                <w:i/>
                <w:color w:val="000000"/>
              </w:rPr>
              <w:t>Philadelphia, PA</w:t>
            </w:r>
          </w:p>
          <w:p w14:paraId="75296592" w14:textId="11378DE8" w:rsidR="00AB2D3C" w:rsidRPr="0061290C" w:rsidRDefault="00AB2D3C" w:rsidP="00AB2D3C">
            <w:pPr>
              <w:spacing w:before="120"/>
              <w:ind w:left="0"/>
              <w:rPr>
                <w:color w:val="000000"/>
              </w:rPr>
            </w:pPr>
            <w:r>
              <w:rPr>
                <w:color w:val="000000"/>
              </w:rPr>
              <w:t xml:space="preserve">Zachary </w:t>
            </w:r>
            <w:proofErr w:type="spellStart"/>
            <w:r>
              <w:rPr>
                <w:color w:val="000000"/>
              </w:rPr>
              <w:t>Winnegrad</w:t>
            </w:r>
            <w:proofErr w:type="spellEnd"/>
            <w:r w:rsidRPr="0061290C">
              <w:rPr>
                <w:color w:val="000000"/>
              </w:rPr>
              <w:t xml:space="preserve">, </w:t>
            </w:r>
            <w:r>
              <w:rPr>
                <w:color w:val="000000"/>
              </w:rPr>
              <w:t>STAR Summer Research Program</w:t>
            </w:r>
            <w:r w:rsidRPr="0061290C">
              <w:rPr>
                <w:color w:val="000000"/>
              </w:rPr>
              <w:t xml:space="preserve">, </w:t>
            </w:r>
            <w:r>
              <w:rPr>
                <w:color w:val="000000"/>
              </w:rPr>
              <w:t>Research Assistant Mentor</w:t>
            </w:r>
          </w:p>
          <w:p w14:paraId="502A8FD8" w14:textId="6B1D2410" w:rsidR="00AB2D3C" w:rsidRDefault="00D6344A" w:rsidP="00AB2D3C">
            <w:pPr>
              <w:spacing w:before="0"/>
              <w:ind w:left="0"/>
              <w:rPr>
                <w:color w:val="000000"/>
              </w:rPr>
            </w:pPr>
            <w:r>
              <w:rPr>
                <w:color w:val="000000"/>
              </w:rPr>
              <w:t>Resident, Cooper University Hospital</w:t>
            </w:r>
          </w:p>
          <w:p w14:paraId="6D430966" w14:textId="36AE7142" w:rsidR="00A8218D" w:rsidRPr="0061290C" w:rsidRDefault="00AB2D3C" w:rsidP="00AB2D3C">
            <w:pPr>
              <w:spacing w:before="0"/>
              <w:ind w:left="0"/>
              <w:rPr>
                <w:color w:val="000000"/>
              </w:rPr>
            </w:pPr>
            <w:r>
              <w:rPr>
                <w:color w:val="000000"/>
              </w:rPr>
              <w:br/>
            </w:r>
          </w:p>
        </w:tc>
        <w:tc>
          <w:tcPr>
            <w:tcW w:w="1512" w:type="dxa"/>
          </w:tcPr>
          <w:p w14:paraId="25A76596" w14:textId="00E472FF" w:rsidR="002270B3" w:rsidRDefault="00A8218D" w:rsidP="002270B3">
            <w:pPr>
              <w:pStyle w:val="years"/>
              <w:widowControl w:val="0"/>
              <w:spacing w:before="120"/>
            </w:pPr>
            <w:r>
              <w:t>2018</w:t>
            </w:r>
          </w:p>
          <w:p w14:paraId="4617BC50" w14:textId="77777777" w:rsidR="00A8218D" w:rsidRDefault="00A8218D" w:rsidP="002270B3">
            <w:pPr>
              <w:pStyle w:val="years"/>
              <w:widowControl w:val="0"/>
              <w:spacing w:before="120"/>
            </w:pPr>
            <w:r>
              <w:br/>
              <w:t>2017-2018</w:t>
            </w:r>
          </w:p>
          <w:p w14:paraId="7F436BDC" w14:textId="77777777" w:rsidR="0025619B" w:rsidRDefault="00A8218D" w:rsidP="002270B3">
            <w:pPr>
              <w:pStyle w:val="years"/>
              <w:widowControl w:val="0"/>
              <w:spacing w:before="120"/>
            </w:pPr>
            <w:r>
              <w:br/>
            </w:r>
          </w:p>
          <w:p w14:paraId="407C52F9" w14:textId="588DE50F" w:rsidR="00A8218D" w:rsidRDefault="00AB2D3C" w:rsidP="002270B3">
            <w:pPr>
              <w:pStyle w:val="years"/>
              <w:widowControl w:val="0"/>
              <w:spacing w:before="120"/>
            </w:pPr>
            <w:r>
              <w:t>2014-2015</w:t>
            </w:r>
          </w:p>
          <w:p w14:paraId="20E26E66" w14:textId="77777777" w:rsidR="00AB2D3C" w:rsidRDefault="00AB2D3C" w:rsidP="002270B3">
            <w:pPr>
              <w:pStyle w:val="years"/>
              <w:widowControl w:val="0"/>
              <w:spacing w:before="120"/>
            </w:pPr>
            <w:r>
              <w:br/>
              <w:t>2014-2015</w:t>
            </w:r>
            <w:r>
              <w:br/>
            </w:r>
          </w:p>
          <w:p w14:paraId="1B4BB8C7" w14:textId="77777777" w:rsidR="00AB2D3C" w:rsidRDefault="00AB2D3C" w:rsidP="002270B3">
            <w:pPr>
              <w:pStyle w:val="years"/>
              <w:widowControl w:val="0"/>
              <w:spacing w:before="120"/>
            </w:pPr>
            <w:r>
              <w:t>2013-2014</w:t>
            </w:r>
          </w:p>
          <w:p w14:paraId="7F8AD585" w14:textId="77777777" w:rsidR="0025619B" w:rsidRDefault="00AB2D3C" w:rsidP="002270B3">
            <w:pPr>
              <w:pStyle w:val="years"/>
              <w:widowControl w:val="0"/>
              <w:spacing w:before="120"/>
            </w:pPr>
            <w:r>
              <w:br/>
            </w:r>
          </w:p>
          <w:p w14:paraId="3FCC820B" w14:textId="0C2E5EA8" w:rsidR="00AB2D3C" w:rsidRPr="0061290C" w:rsidRDefault="00AB2D3C" w:rsidP="002270B3">
            <w:pPr>
              <w:pStyle w:val="years"/>
              <w:widowControl w:val="0"/>
              <w:spacing w:before="120"/>
            </w:pPr>
            <w:r>
              <w:t>201</w:t>
            </w:r>
            <w:r w:rsidR="001C23C2">
              <w:t>2</w:t>
            </w:r>
          </w:p>
        </w:tc>
      </w:tr>
    </w:tbl>
    <w:p w14:paraId="1EBA0B11" w14:textId="5ED1EE43" w:rsidR="00581897" w:rsidRPr="00B7758C" w:rsidRDefault="00AB2D3C" w:rsidP="00782BDC">
      <w:pPr>
        <w:pStyle w:val="Heading2"/>
        <w:widowControl w:val="0"/>
        <w:rPr>
          <w:sz w:val="20"/>
          <w:szCs w:val="20"/>
        </w:rPr>
      </w:pPr>
      <w:r>
        <w:rPr>
          <w:sz w:val="20"/>
          <w:szCs w:val="20"/>
        </w:rPr>
        <w:t>Grants</w:t>
      </w:r>
    </w:p>
    <w:p w14:paraId="624760BE" w14:textId="77777777" w:rsidR="00782BDC" w:rsidRPr="0061290C" w:rsidRDefault="00782BDC" w:rsidP="00782BDC">
      <w:pPr>
        <w:pStyle w:val="years"/>
        <w:keepNext/>
        <w:widowControl w:val="0"/>
        <w:spacing w:before="0"/>
        <w:rPr>
          <w:iCs/>
          <w:vanish/>
          <w:szCs w:val="20"/>
        </w:rPr>
      </w:pPr>
      <w:r w:rsidRPr="0061290C">
        <w:rPr>
          <w:i/>
          <w:iCs/>
          <w:vanish/>
          <w:szCs w:val="20"/>
        </w:rPr>
        <w:t>Include the title of grant, g</w:t>
      </w:r>
      <w:r>
        <w:rPr>
          <w:i/>
          <w:iCs/>
          <w:vanish/>
          <w:szCs w:val="20"/>
        </w:rPr>
        <w:t>ranting agency and grant number;</w:t>
      </w:r>
      <w:r w:rsidRPr="0061290C">
        <w:rPr>
          <w:i/>
          <w:iCs/>
          <w:vanish/>
          <w:szCs w:val="20"/>
        </w:rPr>
        <w:t xml:space="preserve"> to</w:t>
      </w:r>
      <w:r>
        <w:rPr>
          <w:i/>
          <w:iCs/>
          <w:vanish/>
          <w:szCs w:val="20"/>
        </w:rPr>
        <w:t>tal, direct &amp; indirect costs; and complete</w:t>
      </w:r>
      <w:r w:rsidRPr="0061290C">
        <w:rPr>
          <w:i/>
          <w:iCs/>
          <w:vanish/>
          <w:szCs w:val="20"/>
        </w:rPr>
        <w:t xml:space="preserve"> funding dates. State your role, identify the PI if not you, and your percent effort.</w:t>
      </w:r>
    </w:p>
    <w:p w14:paraId="6757437F" w14:textId="77777777" w:rsidR="00782BDC" w:rsidRPr="0061290C" w:rsidRDefault="00782BDC" w:rsidP="00782BDC">
      <w:pPr>
        <w:pStyle w:val="Heading3"/>
        <w:widowControl w:val="0"/>
        <w:spacing w:before="240"/>
        <w:ind w:left="0"/>
      </w:pPr>
      <w:r w:rsidRPr="0061290C">
        <w:t>Completed</w:t>
      </w:r>
    </w:p>
    <w:tbl>
      <w:tblPr>
        <w:tblW w:w="9720" w:type="dxa"/>
        <w:tblLook w:val="0000" w:firstRow="0" w:lastRow="0" w:firstColumn="0" w:lastColumn="0" w:noHBand="0" w:noVBand="0"/>
      </w:tblPr>
      <w:tblGrid>
        <w:gridCol w:w="8208"/>
        <w:gridCol w:w="1512"/>
      </w:tblGrid>
      <w:tr w:rsidR="006B1035" w:rsidRPr="0061290C" w14:paraId="27E18177" w14:textId="77777777" w:rsidTr="00EE7591">
        <w:trPr>
          <w:cantSplit/>
        </w:trPr>
        <w:tc>
          <w:tcPr>
            <w:tcW w:w="8208" w:type="dxa"/>
          </w:tcPr>
          <w:p w14:paraId="19C53D40" w14:textId="77777777" w:rsidR="006B1035" w:rsidRPr="0061290C" w:rsidRDefault="006851F3" w:rsidP="00782BDC">
            <w:pPr>
              <w:spacing w:before="120"/>
              <w:ind w:left="0"/>
            </w:pPr>
            <w:r>
              <w:t>T32NS007222-35/36     Ashley Kalinski</w:t>
            </w:r>
          </w:p>
          <w:p w14:paraId="3ECB791F" w14:textId="77777777" w:rsidR="006B1035" w:rsidRPr="0061290C" w:rsidRDefault="006851F3" w:rsidP="00782BDC">
            <w:pPr>
              <w:spacing w:before="0"/>
              <w:ind w:left="0"/>
              <w:rPr>
                <w:snapToGrid w:val="0"/>
              </w:rPr>
            </w:pPr>
            <w:r>
              <w:rPr>
                <w:snapToGrid w:val="0"/>
              </w:rPr>
              <w:t>Axon Regeneration and Immune Cell Activation</w:t>
            </w:r>
          </w:p>
          <w:p w14:paraId="1EF26EEF" w14:textId="77777777" w:rsidR="006B1035" w:rsidRPr="0061290C" w:rsidRDefault="006851F3" w:rsidP="00782BDC">
            <w:pPr>
              <w:spacing w:before="0"/>
              <w:ind w:left="0"/>
              <w:rPr>
                <w:snapToGrid w:val="0"/>
              </w:rPr>
            </w:pPr>
            <w:r>
              <w:rPr>
                <w:snapToGrid w:val="0"/>
              </w:rPr>
              <w:t>Assed whether MAP3K12 is required for immune cell activation following axonal injury.</w:t>
            </w:r>
          </w:p>
          <w:p w14:paraId="777B52EE" w14:textId="185167F7" w:rsidR="006B1035" w:rsidRDefault="00BE4D7B" w:rsidP="00782BDC">
            <w:pPr>
              <w:spacing w:before="0"/>
              <w:ind w:left="0"/>
              <w:rPr>
                <w:snapToGrid w:val="0"/>
              </w:rPr>
            </w:pPr>
            <w:r>
              <w:rPr>
                <w:snapToGrid w:val="0"/>
              </w:rPr>
              <w:t>NINDS-NIH</w:t>
            </w:r>
          </w:p>
          <w:p w14:paraId="512964A1" w14:textId="77777777" w:rsidR="00BE4D7B" w:rsidRDefault="00BE4D7B" w:rsidP="00782BDC">
            <w:pPr>
              <w:spacing w:before="0"/>
              <w:ind w:left="0"/>
              <w:rPr>
                <w:snapToGrid w:val="0"/>
              </w:rPr>
            </w:pPr>
          </w:p>
          <w:p w14:paraId="1BBAB16C" w14:textId="77777777" w:rsidR="00BE4D7B" w:rsidRDefault="00BE4D7B" w:rsidP="00782BDC">
            <w:pPr>
              <w:spacing w:before="0"/>
              <w:ind w:left="0"/>
              <w:rPr>
                <w:snapToGrid w:val="0"/>
              </w:rPr>
            </w:pPr>
            <w:r>
              <w:rPr>
                <w:snapToGrid w:val="0"/>
              </w:rPr>
              <w:t xml:space="preserve">RNA Salon Grant     Nils Walter, Mats </w:t>
            </w:r>
            <w:proofErr w:type="spellStart"/>
            <w:r>
              <w:rPr>
                <w:snapToGrid w:val="0"/>
              </w:rPr>
              <w:t>Ljungman</w:t>
            </w:r>
            <w:proofErr w:type="spellEnd"/>
            <w:r>
              <w:rPr>
                <w:snapToGrid w:val="0"/>
              </w:rPr>
              <w:t xml:space="preserve">, Ashley Kalinski, </w:t>
            </w:r>
            <w:proofErr w:type="spellStart"/>
            <w:r>
              <w:rPr>
                <w:snapToGrid w:val="0"/>
              </w:rPr>
              <w:t>Ciarra</w:t>
            </w:r>
            <w:proofErr w:type="spellEnd"/>
            <w:r>
              <w:rPr>
                <w:snapToGrid w:val="0"/>
              </w:rPr>
              <w:t xml:space="preserve"> Witt</w:t>
            </w:r>
          </w:p>
          <w:p w14:paraId="0A545CD6" w14:textId="2A40E7BA" w:rsidR="00BE4D7B" w:rsidRPr="00BE4D7B" w:rsidRDefault="00BE4D7B" w:rsidP="00BE4D7B">
            <w:pPr>
              <w:spacing w:before="0"/>
              <w:ind w:left="0"/>
            </w:pPr>
            <w:r>
              <w:rPr>
                <w:snapToGrid w:val="0"/>
              </w:rPr>
              <w:t>RNA Student and Postdoc Council</w:t>
            </w:r>
            <w:r>
              <w:rPr>
                <w:snapToGrid w:val="0"/>
              </w:rPr>
              <w:br/>
            </w:r>
            <w:r>
              <w:t xml:space="preserve">RNA Society and </w:t>
            </w:r>
            <w:proofErr w:type="spellStart"/>
            <w:r>
              <w:t>Lexogen</w:t>
            </w:r>
            <w:proofErr w:type="spellEnd"/>
            <w:r>
              <w:t>- $1,500 for 12 months</w:t>
            </w:r>
          </w:p>
        </w:tc>
        <w:tc>
          <w:tcPr>
            <w:tcW w:w="1512" w:type="dxa"/>
          </w:tcPr>
          <w:p w14:paraId="17068D09" w14:textId="77777777" w:rsidR="006B1035" w:rsidRDefault="006851F3" w:rsidP="00EE7591">
            <w:pPr>
              <w:pStyle w:val="years"/>
              <w:widowControl w:val="0"/>
              <w:spacing w:before="120"/>
            </w:pPr>
            <w:r>
              <w:t>2016, 2017</w:t>
            </w:r>
          </w:p>
          <w:p w14:paraId="2942254B" w14:textId="77777777" w:rsidR="00BE4D7B" w:rsidRDefault="00BE4D7B" w:rsidP="00EE7591">
            <w:pPr>
              <w:pStyle w:val="years"/>
              <w:widowControl w:val="0"/>
              <w:spacing w:before="120"/>
            </w:pPr>
            <w:r>
              <w:br/>
            </w:r>
          </w:p>
          <w:p w14:paraId="617A321E" w14:textId="7A9FF471" w:rsidR="00BE4D7B" w:rsidRPr="0061290C" w:rsidRDefault="00BE4D7B" w:rsidP="00EE7591">
            <w:pPr>
              <w:pStyle w:val="years"/>
              <w:widowControl w:val="0"/>
              <w:spacing w:before="120"/>
            </w:pPr>
            <w:r>
              <w:br/>
              <w:t>2019-2020</w:t>
            </w:r>
          </w:p>
        </w:tc>
      </w:tr>
    </w:tbl>
    <w:p w14:paraId="11308089" w14:textId="699D8682" w:rsidR="00EA273F" w:rsidRPr="00B7758C" w:rsidRDefault="009B6295" w:rsidP="00E72C39">
      <w:pPr>
        <w:pStyle w:val="Heading2"/>
        <w:widowControl w:val="0"/>
        <w:rPr>
          <w:sz w:val="20"/>
          <w:szCs w:val="20"/>
        </w:rPr>
      </w:pPr>
      <w:r w:rsidRPr="00B7758C">
        <w:rPr>
          <w:sz w:val="20"/>
          <w:szCs w:val="20"/>
        </w:rPr>
        <w:t xml:space="preserve">Current </w:t>
      </w:r>
      <w:r w:rsidR="00A94B63">
        <w:rPr>
          <w:sz w:val="20"/>
          <w:szCs w:val="20"/>
        </w:rPr>
        <w:t xml:space="preserve">Research </w:t>
      </w:r>
      <w:r w:rsidR="00EA273F" w:rsidRPr="00B7758C">
        <w:rPr>
          <w:sz w:val="20"/>
          <w:szCs w:val="20"/>
        </w:rPr>
        <w:t>Projects</w:t>
      </w:r>
    </w:p>
    <w:p w14:paraId="0CBFB421" w14:textId="77777777" w:rsidR="00782BDC" w:rsidRPr="0061290C" w:rsidRDefault="00782BDC" w:rsidP="00782BDC">
      <w:pPr>
        <w:pStyle w:val="years"/>
        <w:keepNext/>
        <w:widowControl w:val="0"/>
        <w:spacing w:before="0"/>
        <w:rPr>
          <w:iCs/>
          <w:vanish/>
          <w:szCs w:val="20"/>
        </w:rPr>
      </w:pPr>
      <w:r w:rsidRPr="0061290C">
        <w:rPr>
          <w:i/>
          <w:iCs/>
          <w:vanish/>
          <w:color w:val="000000"/>
          <w:szCs w:val="20"/>
        </w:rPr>
        <w:t xml:space="preserve">List projects to which you </w:t>
      </w:r>
      <w:r w:rsidRPr="0061290C">
        <w:rPr>
          <w:b/>
          <w:i/>
          <w:iCs/>
          <w:vanish/>
          <w:color w:val="000000"/>
          <w:szCs w:val="20"/>
        </w:rPr>
        <w:t>currently</w:t>
      </w:r>
      <w:r w:rsidRPr="0061290C">
        <w:rPr>
          <w:i/>
          <w:iCs/>
          <w:vanish/>
          <w:color w:val="000000"/>
          <w:szCs w:val="20"/>
        </w:rPr>
        <w:t xml:space="preserve"> devote effort without funding including contribution of patients.</w:t>
      </w:r>
      <w:r w:rsidRPr="0061290C">
        <w:rPr>
          <w:i/>
          <w:iCs/>
          <w:vanish/>
          <w:szCs w:val="20"/>
        </w:rPr>
        <w:br/>
        <w:t>Do not include any funded projects listed above.</w:t>
      </w:r>
    </w:p>
    <w:tbl>
      <w:tblPr>
        <w:tblW w:w="9720" w:type="dxa"/>
        <w:tblLook w:val="0000" w:firstRow="0" w:lastRow="0" w:firstColumn="0" w:lastColumn="0" w:noHBand="0" w:noVBand="0"/>
      </w:tblPr>
      <w:tblGrid>
        <w:gridCol w:w="8208"/>
        <w:gridCol w:w="1512"/>
      </w:tblGrid>
      <w:tr w:rsidR="00EA273F" w:rsidRPr="0061290C" w14:paraId="6FD05891" w14:textId="77777777" w:rsidTr="00EA273F">
        <w:trPr>
          <w:cantSplit/>
        </w:trPr>
        <w:tc>
          <w:tcPr>
            <w:tcW w:w="8208" w:type="dxa"/>
          </w:tcPr>
          <w:p w14:paraId="316E1DD9" w14:textId="538605B1" w:rsidR="00EA273F" w:rsidRPr="00D6344A" w:rsidRDefault="00D6344A" w:rsidP="00274947">
            <w:pPr>
              <w:spacing w:before="120"/>
              <w:ind w:left="0"/>
              <w:rPr>
                <w:b/>
                <w:color w:val="000000"/>
              </w:rPr>
            </w:pPr>
            <w:r>
              <w:rPr>
                <w:rStyle w:val="Strong"/>
                <w:b w:val="0"/>
              </w:rPr>
              <w:t>A focus on</w:t>
            </w:r>
            <w:r w:rsidRPr="00D6344A">
              <w:rPr>
                <w:rStyle w:val="Strong"/>
                <w:b w:val="0"/>
              </w:rPr>
              <w:t xml:space="preserve"> intrinsic and extrinsic mechanisms involved in axon regeneration in the peripheral and central nervous system. Specifically, I have been characterizing the role of a map triple kinase (dual </w:t>
            </w:r>
            <w:r w:rsidRPr="00D6344A">
              <w:rPr>
                <w:b/>
              </w:rPr>
              <w:t>leucine</w:t>
            </w:r>
            <w:r w:rsidRPr="00D6344A">
              <w:rPr>
                <w:rStyle w:val="Strong"/>
                <w:b w:val="0"/>
              </w:rPr>
              <w:t xml:space="preserve"> zipper kinase, DLK</w:t>
            </w:r>
            <w:r>
              <w:rPr>
                <w:rStyle w:val="Strong"/>
                <w:b w:val="0"/>
              </w:rPr>
              <w:t>) in axons after injury</w:t>
            </w:r>
          </w:p>
        </w:tc>
        <w:tc>
          <w:tcPr>
            <w:tcW w:w="1512" w:type="dxa"/>
          </w:tcPr>
          <w:p w14:paraId="687BC8B9" w14:textId="1314D209" w:rsidR="00EA273F" w:rsidRPr="0061290C" w:rsidRDefault="00D6344A" w:rsidP="00EA273F">
            <w:pPr>
              <w:pStyle w:val="years"/>
              <w:widowControl w:val="0"/>
              <w:spacing w:before="120"/>
            </w:pPr>
            <w:r>
              <w:t>2016-present</w:t>
            </w:r>
          </w:p>
        </w:tc>
      </w:tr>
      <w:tr w:rsidR="00782BDC" w:rsidRPr="0061290C" w14:paraId="01B732BB" w14:textId="77777777" w:rsidTr="00EA273F">
        <w:trPr>
          <w:cantSplit/>
        </w:trPr>
        <w:tc>
          <w:tcPr>
            <w:tcW w:w="8208" w:type="dxa"/>
          </w:tcPr>
          <w:p w14:paraId="72D9810E" w14:textId="77777777" w:rsidR="00D6344A" w:rsidRDefault="00D6344A" w:rsidP="00D6344A">
            <w:pPr>
              <w:spacing w:before="120"/>
              <w:ind w:left="0"/>
              <w:jc w:val="both"/>
              <w:rPr>
                <w:rFonts w:cs="Arial"/>
                <w:szCs w:val="22"/>
              </w:rPr>
            </w:pPr>
            <w:r>
              <w:rPr>
                <w:rFonts w:cs="Arial"/>
                <w:szCs w:val="22"/>
              </w:rPr>
              <w:t xml:space="preserve">A second project I have recently taken on is the role of Sarm1 in axon regeneration. Sarm1 has elegantly been shown to be required for </w:t>
            </w:r>
            <w:proofErr w:type="spellStart"/>
            <w:r>
              <w:rPr>
                <w:rFonts w:cs="Arial"/>
                <w:szCs w:val="22"/>
              </w:rPr>
              <w:t>Wallarian</w:t>
            </w:r>
            <w:proofErr w:type="spellEnd"/>
            <w:r>
              <w:rPr>
                <w:rFonts w:cs="Arial"/>
                <w:szCs w:val="22"/>
              </w:rPr>
              <w:t xml:space="preserve"> Degeneration. However, its role in regeneration has been completely understudied. I have generated preliminary data that supports a new role for retrograde signaling that is dependent on Sarm1. </w:t>
            </w:r>
          </w:p>
          <w:p w14:paraId="48283391" w14:textId="1DFFB95A" w:rsidR="00D6344A" w:rsidRPr="00A077CC" w:rsidRDefault="00D6344A" w:rsidP="00D6344A">
            <w:pPr>
              <w:spacing w:before="120"/>
              <w:ind w:left="0"/>
              <w:jc w:val="both"/>
              <w:rPr>
                <w:rFonts w:cs="Arial"/>
                <w:szCs w:val="22"/>
              </w:rPr>
            </w:pPr>
            <w:r>
              <w:rPr>
                <w:rFonts w:cs="Arial"/>
                <w:szCs w:val="22"/>
              </w:rPr>
              <w:t xml:space="preserve">A third project is understanding the role the immune system plays in aiding or hindering regeneration after injury. Specifically, assessing the differences in activation between the peripheral and central nervous system. This study has characterized different immune cell population and their cytokine/chemokine profiles.  </w:t>
            </w:r>
          </w:p>
          <w:p w14:paraId="26E29A14" w14:textId="33418008" w:rsidR="00782BDC" w:rsidRPr="0061290C" w:rsidRDefault="00782BDC" w:rsidP="00274947">
            <w:pPr>
              <w:spacing w:before="120"/>
              <w:ind w:left="0"/>
              <w:rPr>
                <w:color w:val="000000"/>
              </w:rPr>
            </w:pPr>
          </w:p>
        </w:tc>
        <w:tc>
          <w:tcPr>
            <w:tcW w:w="1512" w:type="dxa"/>
          </w:tcPr>
          <w:p w14:paraId="76767AD3" w14:textId="77777777" w:rsidR="00782BDC" w:rsidRDefault="00D6344A" w:rsidP="00EE22A3">
            <w:pPr>
              <w:pStyle w:val="years"/>
              <w:widowControl w:val="0"/>
              <w:spacing w:before="120"/>
            </w:pPr>
            <w:r>
              <w:t>2018-present</w:t>
            </w:r>
          </w:p>
          <w:p w14:paraId="3A52D548" w14:textId="77777777" w:rsidR="00D6344A" w:rsidRDefault="00D6344A" w:rsidP="00EE22A3">
            <w:pPr>
              <w:pStyle w:val="years"/>
              <w:widowControl w:val="0"/>
              <w:spacing w:before="120"/>
            </w:pPr>
          </w:p>
          <w:p w14:paraId="16CD02E6" w14:textId="77777777" w:rsidR="00D6344A" w:rsidRDefault="00D6344A" w:rsidP="00EE22A3">
            <w:pPr>
              <w:pStyle w:val="years"/>
              <w:widowControl w:val="0"/>
              <w:spacing w:before="120"/>
            </w:pPr>
          </w:p>
          <w:p w14:paraId="5E3DBE37" w14:textId="29E9C6E8" w:rsidR="00D6344A" w:rsidRPr="0061290C" w:rsidRDefault="00D6344A" w:rsidP="00EE22A3">
            <w:pPr>
              <w:pStyle w:val="years"/>
              <w:widowControl w:val="0"/>
              <w:spacing w:before="120"/>
            </w:pPr>
            <w:r>
              <w:t>2017-present</w:t>
            </w:r>
          </w:p>
        </w:tc>
      </w:tr>
    </w:tbl>
    <w:p w14:paraId="6C21CEE0" w14:textId="77777777" w:rsidR="00581897" w:rsidRPr="006F2060" w:rsidRDefault="00366B30" w:rsidP="00CC7AA1">
      <w:pPr>
        <w:pStyle w:val="Heading2"/>
        <w:widowControl w:val="0"/>
        <w:rPr>
          <w:u w:val="single"/>
        </w:rPr>
      </w:pPr>
      <w:r w:rsidRPr="006F2060">
        <w:rPr>
          <w:u w:val="single"/>
        </w:rPr>
        <w:t>Scholarship</w:t>
      </w:r>
    </w:p>
    <w:p w14:paraId="680A6840" w14:textId="77777777" w:rsidR="00274947" w:rsidRPr="0010252A" w:rsidRDefault="00274947" w:rsidP="00D21979">
      <w:pPr>
        <w:pStyle w:val="Heading3"/>
        <w:widowControl w:val="0"/>
        <w:ind w:left="0"/>
        <w:rPr>
          <w:b w:val="0"/>
          <w:bCs w:val="0"/>
          <w:i/>
          <w:vanish/>
          <w:szCs w:val="20"/>
        </w:rPr>
      </w:pPr>
      <w:r w:rsidRPr="0010252A">
        <w:rPr>
          <w:b w:val="0"/>
          <w:bCs w:val="0"/>
          <w:i/>
          <w:vanish/>
          <w:szCs w:val="20"/>
        </w:rPr>
        <w:t xml:space="preserve">Divide your scholarship into categories as indicated below; list and number each category. Reverse chronological order is recommended but </w:t>
      </w:r>
      <w:r w:rsidR="00985887">
        <w:rPr>
          <w:b w:val="0"/>
          <w:bCs w:val="0"/>
          <w:i/>
          <w:vanish/>
          <w:szCs w:val="20"/>
        </w:rPr>
        <w:t>chronological</w:t>
      </w:r>
      <w:r w:rsidRPr="0010252A">
        <w:rPr>
          <w:b w:val="0"/>
          <w:bCs w:val="0"/>
          <w:i/>
          <w:vanish/>
          <w:szCs w:val="20"/>
        </w:rPr>
        <w:t xml:space="preserve"> order is acceptable</w:t>
      </w:r>
      <w:r w:rsidR="00985887">
        <w:rPr>
          <w:b w:val="0"/>
          <w:bCs w:val="0"/>
          <w:i/>
          <w:vanish/>
          <w:szCs w:val="20"/>
        </w:rPr>
        <w:t xml:space="preserve"> if the list is long</w:t>
      </w:r>
      <w:r w:rsidRPr="0010252A">
        <w:rPr>
          <w:b w:val="0"/>
          <w:bCs w:val="0"/>
          <w:i/>
          <w:vanish/>
          <w:szCs w:val="20"/>
        </w:rPr>
        <w:t xml:space="preserve">. Only include articles that are published, in press, or accepted for publication. </w:t>
      </w:r>
      <w:r w:rsidRPr="0010252A">
        <w:rPr>
          <w:b w:val="0"/>
          <w:vanish/>
          <w:szCs w:val="20"/>
        </w:rPr>
        <w:t>include complete reference with full title, all authors</w:t>
      </w:r>
      <w:r w:rsidRPr="0010252A">
        <w:rPr>
          <w:b w:val="0"/>
          <w:bCs w:val="0"/>
          <w:i/>
          <w:vanish/>
          <w:szCs w:val="20"/>
        </w:rPr>
        <w:t xml:space="preserve"> (do not use “et al.”) </w:t>
      </w:r>
      <w:r w:rsidRPr="0010252A">
        <w:rPr>
          <w:b w:val="0"/>
          <w:vanish/>
          <w:szCs w:val="20"/>
        </w:rPr>
        <w:t>and inclusive pagination</w:t>
      </w:r>
      <w:r w:rsidRPr="0010252A">
        <w:rPr>
          <w:b w:val="0"/>
          <w:bCs w:val="0"/>
          <w:i/>
          <w:vanish/>
          <w:szCs w:val="20"/>
        </w:rPr>
        <w:t xml:space="preserve">. </w:t>
      </w:r>
      <w:r w:rsidRPr="0010252A">
        <w:rPr>
          <w:bCs w:val="0"/>
          <w:i/>
          <w:vanish/>
          <w:szCs w:val="20"/>
        </w:rPr>
        <w:t>BOLD</w:t>
      </w:r>
      <w:r w:rsidRPr="0010252A">
        <w:rPr>
          <w:b w:val="0"/>
          <w:bCs w:val="0"/>
          <w:i/>
          <w:vanish/>
          <w:szCs w:val="20"/>
        </w:rPr>
        <w:t xml:space="preserve"> your name in the list of authors.</w:t>
      </w:r>
    </w:p>
    <w:p w14:paraId="724E6059" w14:textId="77777777" w:rsidR="00274947" w:rsidRPr="0061290C" w:rsidRDefault="00274947" w:rsidP="00D21979">
      <w:pPr>
        <w:pStyle w:val="Heading3"/>
        <w:keepNext w:val="0"/>
        <w:widowControl w:val="0"/>
        <w:ind w:left="0"/>
      </w:pPr>
      <w:r w:rsidRPr="0061290C">
        <w:t>Peer-reviewed publications</w:t>
      </w:r>
    </w:p>
    <w:p w14:paraId="43D33543" w14:textId="16EDD3E6" w:rsidR="006851F3" w:rsidRDefault="006851F3" w:rsidP="006851F3">
      <w:pPr>
        <w:numPr>
          <w:ilvl w:val="0"/>
          <w:numId w:val="31"/>
        </w:numPr>
        <w:spacing w:before="100" w:beforeAutospacing="1" w:after="100" w:afterAutospacing="1"/>
      </w:pPr>
      <w:r>
        <w:rPr>
          <w:rStyle w:val="authors"/>
        </w:rPr>
        <w:lastRenderedPageBreak/>
        <w:t xml:space="preserve">Kalinski AL, Kar AN, Craver J, </w:t>
      </w:r>
      <w:proofErr w:type="spellStart"/>
      <w:r>
        <w:rPr>
          <w:rStyle w:val="authors"/>
        </w:rPr>
        <w:t>Tosolini</w:t>
      </w:r>
      <w:proofErr w:type="spellEnd"/>
      <w:r>
        <w:rPr>
          <w:rStyle w:val="authors"/>
        </w:rPr>
        <w:t xml:space="preserve"> AP, Sleigh JN, Lee SJ, Hawthorne A, Brito-Vargas P, Miller-Randolph S, </w:t>
      </w:r>
      <w:proofErr w:type="spellStart"/>
      <w:r>
        <w:rPr>
          <w:rStyle w:val="authors"/>
        </w:rPr>
        <w:t>Passino</w:t>
      </w:r>
      <w:proofErr w:type="spellEnd"/>
      <w:r>
        <w:rPr>
          <w:rStyle w:val="authors"/>
        </w:rPr>
        <w:t xml:space="preserve"> R, Shi L, Wong VSC, </w:t>
      </w:r>
      <w:proofErr w:type="spellStart"/>
      <w:r>
        <w:rPr>
          <w:rStyle w:val="authors"/>
        </w:rPr>
        <w:t>Picci</w:t>
      </w:r>
      <w:proofErr w:type="spellEnd"/>
      <w:r>
        <w:rPr>
          <w:rStyle w:val="authors"/>
        </w:rPr>
        <w:t xml:space="preserve"> C, Smith DS, Willis DE, </w:t>
      </w:r>
      <w:proofErr w:type="spellStart"/>
      <w:r>
        <w:rPr>
          <w:rStyle w:val="authors"/>
        </w:rPr>
        <w:t>Havton</w:t>
      </w:r>
      <w:proofErr w:type="spellEnd"/>
      <w:r>
        <w:rPr>
          <w:rStyle w:val="authors"/>
        </w:rPr>
        <w:t xml:space="preserve"> LA, Schiavo G, Giger RJ, Langley B, Twiss JL. </w:t>
      </w:r>
      <w:hyperlink r:id="rId7" w:history="1">
        <w:r>
          <w:rPr>
            <w:rStyle w:val="Hyperlink"/>
          </w:rPr>
          <w:t xml:space="preserve">Deacetylation of Miro1 by HDAC6 blocks mitochondrial transport and mediates axon growth inhibition. </w:t>
        </w:r>
      </w:hyperlink>
      <w:r>
        <w:rPr>
          <w:rStyle w:val="source"/>
        </w:rPr>
        <w:t>J Cell Biol</w:t>
      </w:r>
      <w:r>
        <w:t xml:space="preserve">. </w:t>
      </w:r>
      <w:r>
        <w:rPr>
          <w:rStyle w:val="pubdate"/>
        </w:rPr>
        <w:t>2019 May 8</w:t>
      </w:r>
      <w:proofErr w:type="gramStart"/>
      <w:r>
        <w:rPr>
          <w:rStyle w:val="pubdate"/>
        </w:rPr>
        <w:t>;</w:t>
      </w:r>
      <w:r>
        <w:t>.</w:t>
      </w:r>
      <w:r>
        <w:rPr>
          <w:rStyle w:val="doi"/>
        </w:rPr>
        <w:t>doi</w:t>
      </w:r>
      <w:proofErr w:type="gramEnd"/>
      <w:r>
        <w:rPr>
          <w:rStyle w:val="doi"/>
        </w:rPr>
        <w:t xml:space="preserve">: 10.1083/jcb.201702187. </w:t>
      </w:r>
      <w:r>
        <w:rPr>
          <w:rStyle w:val="pubstatus"/>
        </w:rPr>
        <w:t>[</w:t>
      </w:r>
      <w:proofErr w:type="spellStart"/>
      <w:r>
        <w:rPr>
          <w:rStyle w:val="pubstatus"/>
        </w:rPr>
        <w:t>Epub</w:t>
      </w:r>
      <w:proofErr w:type="spellEnd"/>
      <w:r>
        <w:rPr>
          <w:rStyle w:val="pubstatus"/>
        </w:rPr>
        <w:t xml:space="preserve"> ahead of print] </w:t>
      </w:r>
      <w:r>
        <w:rPr>
          <w:rStyle w:val="pmid"/>
        </w:rPr>
        <w:t>PubMed PMID: 31068376</w:t>
      </w:r>
      <w:r>
        <w:t xml:space="preserve">. </w:t>
      </w:r>
      <w:r>
        <w:br/>
      </w:r>
    </w:p>
    <w:p w14:paraId="18AF19CB" w14:textId="77777777" w:rsidR="006851F3" w:rsidRDefault="006851F3" w:rsidP="006851F3">
      <w:pPr>
        <w:numPr>
          <w:ilvl w:val="0"/>
          <w:numId w:val="31"/>
        </w:numPr>
        <w:spacing w:before="100" w:beforeAutospacing="1" w:after="100" w:afterAutospacing="1"/>
      </w:pPr>
      <w:proofErr w:type="spellStart"/>
      <w:r>
        <w:rPr>
          <w:rStyle w:val="authors"/>
        </w:rPr>
        <w:t>Mironova</w:t>
      </w:r>
      <w:proofErr w:type="spellEnd"/>
      <w:r>
        <w:rPr>
          <w:rStyle w:val="authors"/>
        </w:rPr>
        <w:t xml:space="preserve"> YA, Lin JP, Kalinski AL, Huffman LD, Lenk GM, </w:t>
      </w:r>
      <w:proofErr w:type="spellStart"/>
      <w:r>
        <w:rPr>
          <w:rStyle w:val="authors"/>
        </w:rPr>
        <w:t>Havton</w:t>
      </w:r>
      <w:proofErr w:type="spellEnd"/>
      <w:r>
        <w:rPr>
          <w:rStyle w:val="authors"/>
        </w:rPr>
        <w:t xml:space="preserve"> LA, </w:t>
      </w:r>
      <w:proofErr w:type="spellStart"/>
      <w:r>
        <w:rPr>
          <w:rStyle w:val="authors"/>
        </w:rPr>
        <w:t>Meisler</w:t>
      </w:r>
      <w:proofErr w:type="spellEnd"/>
      <w:r>
        <w:rPr>
          <w:rStyle w:val="authors"/>
        </w:rPr>
        <w:t xml:space="preserve"> MH, Giger RJ. </w:t>
      </w:r>
      <w:hyperlink r:id="rId8" w:history="1">
        <w:r>
          <w:rPr>
            <w:rStyle w:val="Hyperlink"/>
          </w:rPr>
          <w:t xml:space="preserve">Protective role of the lipid phosphatase Fig4 in the adult nervous system. </w:t>
        </w:r>
      </w:hyperlink>
      <w:r>
        <w:rPr>
          <w:rStyle w:val="source"/>
        </w:rPr>
        <w:t>Hum Mol Genet</w:t>
      </w:r>
      <w:r>
        <w:t xml:space="preserve">. </w:t>
      </w:r>
      <w:r>
        <w:rPr>
          <w:rStyle w:val="pubdate"/>
        </w:rPr>
        <w:t>2018 Jul 15;</w:t>
      </w:r>
      <w:r>
        <w:rPr>
          <w:rStyle w:val="volume"/>
        </w:rPr>
        <w:t>27</w:t>
      </w:r>
      <w:r>
        <w:rPr>
          <w:rStyle w:val="issue"/>
        </w:rPr>
        <w:t>(14)</w:t>
      </w:r>
      <w:r>
        <w:rPr>
          <w:rStyle w:val="pages"/>
        </w:rPr>
        <w:t>:2443-2453</w:t>
      </w:r>
      <w:r>
        <w:t xml:space="preserve">. </w:t>
      </w:r>
      <w:proofErr w:type="spellStart"/>
      <w:r>
        <w:rPr>
          <w:rStyle w:val="doi"/>
        </w:rPr>
        <w:t>doi</w:t>
      </w:r>
      <w:proofErr w:type="spellEnd"/>
      <w:r>
        <w:rPr>
          <w:rStyle w:val="doi"/>
        </w:rPr>
        <w:t>: 10.1093/</w:t>
      </w:r>
      <w:proofErr w:type="spellStart"/>
      <w:r>
        <w:rPr>
          <w:rStyle w:val="doi"/>
        </w:rPr>
        <w:t>hmg</w:t>
      </w:r>
      <w:proofErr w:type="spellEnd"/>
      <w:r>
        <w:rPr>
          <w:rStyle w:val="doi"/>
        </w:rPr>
        <w:t xml:space="preserve">/ddy145. </w:t>
      </w:r>
      <w:r>
        <w:rPr>
          <w:rStyle w:val="pmid"/>
        </w:rPr>
        <w:t>PubMed PMID: 29688489</w:t>
      </w:r>
      <w:r>
        <w:rPr>
          <w:rStyle w:val="pmcid"/>
        </w:rPr>
        <w:t>; PubMed Central PMCID: PMC6030899</w:t>
      </w:r>
      <w:r>
        <w:t xml:space="preserve">. </w:t>
      </w:r>
      <w:r>
        <w:br/>
      </w:r>
    </w:p>
    <w:p w14:paraId="107D3B0B" w14:textId="77777777" w:rsidR="006851F3" w:rsidRDefault="006851F3" w:rsidP="006851F3">
      <w:pPr>
        <w:numPr>
          <w:ilvl w:val="0"/>
          <w:numId w:val="31"/>
        </w:numPr>
        <w:spacing w:before="100" w:beforeAutospacing="1" w:after="100" w:afterAutospacing="1"/>
      </w:pPr>
      <w:proofErr w:type="spellStart"/>
      <w:r>
        <w:rPr>
          <w:rStyle w:val="authors"/>
        </w:rPr>
        <w:t>Terenzio</w:t>
      </w:r>
      <w:proofErr w:type="spellEnd"/>
      <w:r>
        <w:rPr>
          <w:rStyle w:val="authors"/>
        </w:rPr>
        <w:t xml:space="preserve"> M, </w:t>
      </w:r>
      <w:proofErr w:type="spellStart"/>
      <w:r>
        <w:rPr>
          <w:rStyle w:val="authors"/>
        </w:rPr>
        <w:t>Koley</w:t>
      </w:r>
      <w:proofErr w:type="spellEnd"/>
      <w:r>
        <w:rPr>
          <w:rStyle w:val="authors"/>
        </w:rPr>
        <w:t xml:space="preserve"> S, Samra N, </w:t>
      </w:r>
      <w:proofErr w:type="spellStart"/>
      <w:r>
        <w:rPr>
          <w:rStyle w:val="authors"/>
        </w:rPr>
        <w:t>Rishal</w:t>
      </w:r>
      <w:proofErr w:type="spellEnd"/>
      <w:r>
        <w:rPr>
          <w:rStyle w:val="authors"/>
        </w:rPr>
        <w:t xml:space="preserve"> I, Zhao Q, Sahoo PK, </w:t>
      </w:r>
      <w:proofErr w:type="spellStart"/>
      <w:r>
        <w:rPr>
          <w:rStyle w:val="authors"/>
        </w:rPr>
        <w:t>Urisman</w:t>
      </w:r>
      <w:proofErr w:type="spellEnd"/>
      <w:r>
        <w:rPr>
          <w:rStyle w:val="authors"/>
        </w:rPr>
        <w:t xml:space="preserve"> A, </w:t>
      </w:r>
      <w:proofErr w:type="spellStart"/>
      <w:r>
        <w:rPr>
          <w:rStyle w:val="authors"/>
        </w:rPr>
        <w:t>Marvaldi</w:t>
      </w:r>
      <w:proofErr w:type="spellEnd"/>
      <w:r>
        <w:rPr>
          <w:rStyle w:val="authors"/>
        </w:rPr>
        <w:t xml:space="preserve"> L, </w:t>
      </w:r>
      <w:proofErr w:type="spellStart"/>
      <w:r>
        <w:rPr>
          <w:rStyle w:val="authors"/>
        </w:rPr>
        <w:t>Oses</w:t>
      </w:r>
      <w:proofErr w:type="spellEnd"/>
      <w:r>
        <w:rPr>
          <w:rStyle w:val="authors"/>
        </w:rPr>
        <w:t xml:space="preserve">-Prieto JA, Forester C, Gomes C, Kalinski AL, Di </w:t>
      </w:r>
      <w:proofErr w:type="spellStart"/>
      <w:r>
        <w:rPr>
          <w:rStyle w:val="authors"/>
        </w:rPr>
        <w:t>Pizio</w:t>
      </w:r>
      <w:proofErr w:type="spellEnd"/>
      <w:r>
        <w:rPr>
          <w:rStyle w:val="authors"/>
        </w:rPr>
        <w:t xml:space="preserve"> A, Doron-Mandel E, Perry RB, Koppel I, Twiss JL, Burlingame AL, </w:t>
      </w:r>
      <w:proofErr w:type="spellStart"/>
      <w:r>
        <w:rPr>
          <w:rStyle w:val="authors"/>
        </w:rPr>
        <w:t>Fainzilber</w:t>
      </w:r>
      <w:proofErr w:type="spellEnd"/>
      <w:r>
        <w:rPr>
          <w:rStyle w:val="authors"/>
        </w:rPr>
        <w:t xml:space="preserve"> M. </w:t>
      </w:r>
      <w:hyperlink r:id="rId9" w:history="1">
        <w:r>
          <w:rPr>
            <w:rStyle w:val="Hyperlink"/>
          </w:rPr>
          <w:t xml:space="preserve">Locally translated mTOR controls axonal local translation in nerve injury. </w:t>
        </w:r>
      </w:hyperlink>
      <w:r>
        <w:rPr>
          <w:rStyle w:val="source"/>
        </w:rPr>
        <w:t>Science</w:t>
      </w:r>
      <w:r>
        <w:t xml:space="preserve">. </w:t>
      </w:r>
      <w:r>
        <w:rPr>
          <w:rStyle w:val="pubdate"/>
        </w:rPr>
        <w:t>2018 Mar 23;</w:t>
      </w:r>
      <w:r>
        <w:rPr>
          <w:rStyle w:val="volume"/>
        </w:rPr>
        <w:t>359</w:t>
      </w:r>
      <w:r>
        <w:rPr>
          <w:rStyle w:val="issue"/>
        </w:rPr>
        <w:t>(6382)</w:t>
      </w:r>
      <w:r>
        <w:rPr>
          <w:rStyle w:val="pages"/>
        </w:rPr>
        <w:t>:1416-1421</w:t>
      </w:r>
      <w:r>
        <w:t xml:space="preserve">. </w:t>
      </w:r>
      <w:proofErr w:type="spellStart"/>
      <w:r>
        <w:rPr>
          <w:rStyle w:val="doi"/>
        </w:rPr>
        <w:t>doi</w:t>
      </w:r>
      <w:proofErr w:type="spellEnd"/>
      <w:r>
        <w:rPr>
          <w:rStyle w:val="doi"/>
        </w:rPr>
        <w:t>: 10.1126/</w:t>
      </w:r>
      <w:proofErr w:type="gramStart"/>
      <w:r>
        <w:rPr>
          <w:rStyle w:val="doi"/>
        </w:rPr>
        <w:t>science.aan</w:t>
      </w:r>
      <w:proofErr w:type="gramEnd"/>
      <w:r>
        <w:rPr>
          <w:rStyle w:val="doi"/>
        </w:rPr>
        <w:t xml:space="preserve">1053. </w:t>
      </w:r>
      <w:r>
        <w:rPr>
          <w:rStyle w:val="pmid"/>
        </w:rPr>
        <w:t>PubMed PMID: 29567716</w:t>
      </w:r>
      <w:r>
        <w:rPr>
          <w:rStyle w:val="pmcid"/>
        </w:rPr>
        <w:t>; PubMed Central PMCID: PMC6501578</w:t>
      </w:r>
      <w:r>
        <w:t xml:space="preserve">. </w:t>
      </w:r>
      <w:r>
        <w:br/>
      </w:r>
    </w:p>
    <w:p w14:paraId="2F4ED49D" w14:textId="77777777" w:rsidR="006851F3" w:rsidRDefault="006851F3" w:rsidP="006851F3">
      <w:pPr>
        <w:numPr>
          <w:ilvl w:val="0"/>
          <w:numId w:val="31"/>
        </w:numPr>
        <w:spacing w:before="100" w:beforeAutospacing="1" w:after="100" w:afterAutospacing="1"/>
      </w:pPr>
      <w:proofErr w:type="spellStart"/>
      <w:r>
        <w:rPr>
          <w:rStyle w:val="authors"/>
        </w:rPr>
        <w:t>Merianda</w:t>
      </w:r>
      <w:proofErr w:type="spellEnd"/>
      <w:r>
        <w:rPr>
          <w:rStyle w:val="authors"/>
        </w:rPr>
        <w:t xml:space="preserve"> TT, </w:t>
      </w:r>
      <w:proofErr w:type="spellStart"/>
      <w:r>
        <w:rPr>
          <w:rStyle w:val="authors"/>
        </w:rPr>
        <w:t>Jin</w:t>
      </w:r>
      <w:proofErr w:type="spellEnd"/>
      <w:r>
        <w:rPr>
          <w:rStyle w:val="authors"/>
        </w:rPr>
        <w:t xml:space="preserve"> Y, Kalinski AL, Sahoo PK, Fischer I, Twiss JL. </w:t>
      </w:r>
      <w:hyperlink r:id="rId10" w:history="1">
        <w:r>
          <w:rPr>
            <w:rStyle w:val="Hyperlink"/>
          </w:rPr>
          <w:t xml:space="preserve">Neural Progenitor Cells Promote Axonal Growth and Alter Axonal mRNA Localization in Adult Neurons. </w:t>
        </w:r>
      </w:hyperlink>
      <w:proofErr w:type="spellStart"/>
      <w:r>
        <w:rPr>
          <w:rStyle w:val="source"/>
        </w:rPr>
        <w:t>eNeuro</w:t>
      </w:r>
      <w:proofErr w:type="spellEnd"/>
      <w:r>
        <w:t xml:space="preserve">. </w:t>
      </w:r>
      <w:r>
        <w:rPr>
          <w:rStyle w:val="pubdate"/>
        </w:rPr>
        <w:t>2017 Jan-Feb;</w:t>
      </w:r>
      <w:r>
        <w:rPr>
          <w:rStyle w:val="volume"/>
        </w:rPr>
        <w:t>4</w:t>
      </w:r>
      <w:r>
        <w:rPr>
          <w:rStyle w:val="issue"/>
        </w:rPr>
        <w:t>(1)</w:t>
      </w:r>
      <w:r>
        <w:t xml:space="preserve">. </w:t>
      </w:r>
      <w:proofErr w:type="spellStart"/>
      <w:r>
        <w:rPr>
          <w:rStyle w:val="doi"/>
        </w:rPr>
        <w:t>doi</w:t>
      </w:r>
      <w:proofErr w:type="spellEnd"/>
      <w:r>
        <w:rPr>
          <w:rStyle w:val="doi"/>
        </w:rPr>
        <w:t xml:space="preserve">: 10.1523/ENEURO.0171-16.2017. </w:t>
      </w:r>
      <w:proofErr w:type="spellStart"/>
      <w:r>
        <w:rPr>
          <w:rStyle w:val="pubstatus"/>
        </w:rPr>
        <w:t>eCollection</w:t>
      </w:r>
      <w:proofErr w:type="spellEnd"/>
      <w:r>
        <w:rPr>
          <w:rStyle w:val="pubstatus"/>
        </w:rPr>
        <w:t xml:space="preserve"> 2017 Jan-Feb. </w:t>
      </w:r>
      <w:r>
        <w:rPr>
          <w:rStyle w:val="pmid"/>
        </w:rPr>
        <w:t>PubMed PMID: 28197547</w:t>
      </w:r>
      <w:r>
        <w:rPr>
          <w:rStyle w:val="pmcid"/>
        </w:rPr>
        <w:t>; PubMed Central PMCID: PMC5291088</w:t>
      </w:r>
      <w:r>
        <w:t xml:space="preserve">. </w:t>
      </w:r>
      <w:r>
        <w:br/>
      </w:r>
    </w:p>
    <w:p w14:paraId="7E3F46AD" w14:textId="77777777" w:rsidR="006851F3" w:rsidRDefault="006851F3" w:rsidP="006851F3">
      <w:pPr>
        <w:numPr>
          <w:ilvl w:val="0"/>
          <w:numId w:val="31"/>
        </w:numPr>
        <w:spacing w:before="100" w:beforeAutospacing="1" w:after="100" w:afterAutospacing="1"/>
      </w:pPr>
      <w:r>
        <w:rPr>
          <w:rStyle w:val="authors"/>
        </w:rPr>
        <w:t xml:space="preserve">Twiss JL, Kalinski AL, Sachdeva R, Houle JD. </w:t>
      </w:r>
      <w:hyperlink r:id="rId11" w:history="1">
        <w:r>
          <w:rPr>
            <w:rStyle w:val="Hyperlink"/>
          </w:rPr>
          <w:t xml:space="preserve">Intra-axonal protein synthesis - a new target for neural </w:t>
        </w:r>
        <w:proofErr w:type="gramStart"/>
        <w:r>
          <w:rPr>
            <w:rStyle w:val="Hyperlink"/>
          </w:rPr>
          <w:t>repair?.</w:t>
        </w:r>
        <w:proofErr w:type="gramEnd"/>
        <w:r>
          <w:rPr>
            <w:rStyle w:val="Hyperlink"/>
          </w:rPr>
          <w:t xml:space="preserve"> </w:t>
        </w:r>
      </w:hyperlink>
      <w:r>
        <w:rPr>
          <w:rStyle w:val="source"/>
        </w:rPr>
        <w:t>Neural Regen Res</w:t>
      </w:r>
      <w:r>
        <w:t xml:space="preserve">. </w:t>
      </w:r>
      <w:r>
        <w:rPr>
          <w:rStyle w:val="pubdate"/>
        </w:rPr>
        <w:t>2016 Sep;</w:t>
      </w:r>
      <w:r>
        <w:rPr>
          <w:rStyle w:val="volume"/>
        </w:rPr>
        <w:t>11</w:t>
      </w:r>
      <w:r>
        <w:rPr>
          <w:rStyle w:val="issue"/>
        </w:rPr>
        <w:t>(9)</w:t>
      </w:r>
      <w:r>
        <w:rPr>
          <w:rStyle w:val="pages"/>
        </w:rPr>
        <w:t>:1365-1367</w:t>
      </w:r>
      <w:r>
        <w:t xml:space="preserve">. </w:t>
      </w:r>
      <w:proofErr w:type="spellStart"/>
      <w:r>
        <w:rPr>
          <w:rStyle w:val="doi"/>
        </w:rPr>
        <w:t>doi</w:t>
      </w:r>
      <w:proofErr w:type="spellEnd"/>
      <w:r>
        <w:rPr>
          <w:rStyle w:val="doi"/>
        </w:rPr>
        <w:t xml:space="preserve">: 10.4103/1673-5374.191193. </w:t>
      </w:r>
      <w:r>
        <w:rPr>
          <w:rStyle w:val="pubtype"/>
        </w:rPr>
        <w:t xml:space="preserve">Review. </w:t>
      </w:r>
      <w:r>
        <w:rPr>
          <w:rStyle w:val="pmid"/>
        </w:rPr>
        <w:t>PubMed PMID: 27857722</w:t>
      </w:r>
      <w:r>
        <w:rPr>
          <w:rStyle w:val="pmcid"/>
        </w:rPr>
        <w:t>; PubMed Central PMCID: PMC5090821</w:t>
      </w:r>
      <w:r>
        <w:t xml:space="preserve">. </w:t>
      </w:r>
      <w:r>
        <w:br/>
      </w:r>
    </w:p>
    <w:p w14:paraId="5C874B2A" w14:textId="77777777" w:rsidR="006851F3" w:rsidRDefault="006851F3" w:rsidP="006851F3">
      <w:pPr>
        <w:numPr>
          <w:ilvl w:val="0"/>
          <w:numId w:val="31"/>
        </w:numPr>
        <w:spacing w:before="100" w:beforeAutospacing="1" w:after="100" w:afterAutospacing="1"/>
      </w:pPr>
      <w:r>
        <w:rPr>
          <w:rStyle w:val="authors"/>
        </w:rPr>
        <w:t xml:space="preserve">Perry RB, </w:t>
      </w:r>
      <w:proofErr w:type="spellStart"/>
      <w:r>
        <w:rPr>
          <w:rStyle w:val="authors"/>
        </w:rPr>
        <w:t>Rishal</w:t>
      </w:r>
      <w:proofErr w:type="spellEnd"/>
      <w:r>
        <w:rPr>
          <w:rStyle w:val="authors"/>
        </w:rPr>
        <w:t xml:space="preserve"> I, Doron-Mandel E, Kalinski AL, </w:t>
      </w:r>
      <w:proofErr w:type="spellStart"/>
      <w:r>
        <w:rPr>
          <w:rStyle w:val="authors"/>
        </w:rPr>
        <w:t>Medzihradszky</w:t>
      </w:r>
      <w:proofErr w:type="spellEnd"/>
      <w:r>
        <w:rPr>
          <w:rStyle w:val="authors"/>
        </w:rPr>
        <w:t xml:space="preserve"> KF, </w:t>
      </w:r>
      <w:proofErr w:type="spellStart"/>
      <w:r>
        <w:rPr>
          <w:rStyle w:val="authors"/>
        </w:rPr>
        <w:t>Terenzio</w:t>
      </w:r>
      <w:proofErr w:type="spellEnd"/>
      <w:r>
        <w:rPr>
          <w:rStyle w:val="authors"/>
        </w:rPr>
        <w:t xml:space="preserve"> M, </w:t>
      </w:r>
      <w:proofErr w:type="spellStart"/>
      <w:r>
        <w:rPr>
          <w:rStyle w:val="authors"/>
        </w:rPr>
        <w:t>Alber</w:t>
      </w:r>
      <w:proofErr w:type="spellEnd"/>
      <w:r>
        <w:rPr>
          <w:rStyle w:val="authors"/>
        </w:rPr>
        <w:t xml:space="preserve"> S, </w:t>
      </w:r>
      <w:proofErr w:type="spellStart"/>
      <w:r>
        <w:rPr>
          <w:rStyle w:val="authors"/>
        </w:rPr>
        <w:t>Koley</w:t>
      </w:r>
      <w:proofErr w:type="spellEnd"/>
      <w:r>
        <w:rPr>
          <w:rStyle w:val="authors"/>
        </w:rPr>
        <w:t xml:space="preserve"> S, Lin A, </w:t>
      </w:r>
      <w:proofErr w:type="spellStart"/>
      <w:r>
        <w:rPr>
          <w:rStyle w:val="authors"/>
        </w:rPr>
        <w:t>Rozenbaum</w:t>
      </w:r>
      <w:proofErr w:type="spellEnd"/>
      <w:r>
        <w:rPr>
          <w:rStyle w:val="authors"/>
        </w:rPr>
        <w:t xml:space="preserve"> M, </w:t>
      </w:r>
      <w:proofErr w:type="spellStart"/>
      <w:r>
        <w:rPr>
          <w:rStyle w:val="authors"/>
        </w:rPr>
        <w:t>Yudin</w:t>
      </w:r>
      <w:proofErr w:type="spellEnd"/>
      <w:r>
        <w:rPr>
          <w:rStyle w:val="authors"/>
        </w:rPr>
        <w:t xml:space="preserve"> D, Sahoo PK, Gomes C, Shinder V, </w:t>
      </w:r>
      <w:proofErr w:type="spellStart"/>
      <w:r>
        <w:rPr>
          <w:rStyle w:val="authors"/>
        </w:rPr>
        <w:t>Geraisy</w:t>
      </w:r>
      <w:proofErr w:type="spellEnd"/>
      <w:r>
        <w:rPr>
          <w:rStyle w:val="authors"/>
        </w:rPr>
        <w:t xml:space="preserve"> W, Huebner EA, Woolf CJ, </w:t>
      </w:r>
      <w:proofErr w:type="spellStart"/>
      <w:r>
        <w:rPr>
          <w:rStyle w:val="authors"/>
        </w:rPr>
        <w:t>Yaron</w:t>
      </w:r>
      <w:proofErr w:type="spellEnd"/>
      <w:r>
        <w:rPr>
          <w:rStyle w:val="authors"/>
        </w:rPr>
        <w:t xml:space="preserve"> A, Burlingame AL, Twiss JL, </w:t>
      </w:r>
      <w:proofErr w:type="spellStart"/>
      <w:r>
        <w:rPr>
          <w:rStyle w:val="authors"/>
        </w:rPr>
        <w:t>Fainzilber</w:t>
      </w:r>
      <w:proofErr w:type="spellEnd"/>
      <w:r>
        <w:rPr>
          <w:rStyle w:val="authors"/>
        </w:rPr>
        <w:t xml:space="preserve"> M. </w:t>
      </w:r>
      <w:hyperlink r:id="rId12" w:history="1">
        <w:proofErr w:type="spellStart"/>
        <w:r>
          <w:rPr>
            <w:rStyle w:val="Hyperlink"/>
          </w:rPr>
          <w:t>Nucleolin</w:t>
        </w:r>
        <w:proofErr w:type="spellEnd"/>
        <w:r>
          <w:rPr>
            <w:rStyle w:val="Hyperlink"/>
          </w:rPr>
          <w:t xml:space="preserve">-Mediated RNA Localization Regulates Neuron Growth and Cycling Cell Size. </w:t>
        </w:r>
      </w:hyperlink>
      <w:r>
        <w:rPr>
          <w:rStyle w:val="source"/>
        </w:rPr>
        <w:t>Cell Rep</w:t>
      </w:r>
      <w:r>
        <w:t xml:space="preserve">. </w:t>
      </w:r>
      <w:r>
        <w:rPr>
          <w:rStyle w:val="pubdate"/>
        </w:rPr>
        <w:t>2016 Aug 9;</w:t>
      </w:r>
      <w:r>
        <w:rPr>
          <w:rStyle w:val="volume"/>
        </w:rPr>
        <w:t>16</w:t>
      </w:r>
      <w:r>
        <w:rPr>
          <w:rStyle w:val="issue"/>
        </w:rPr>
        <w:t>(6)</w:t>
      </w:r>
      <w:r>
        <w:rPr>
          <w:rStyle w:val="pages"/>
        </w:rPr>
        <w:t>:1664-1676</w:t>
      </w:r>
      <w:r>
        <w:t xml:space="preserve">. </w:t>
      </w:r>
      <w:proofErr w:type="spellStart"/>
      <w:r>
        <w:rPr>
          <w:rStyle w:val="doi"/>
        </w:rPr>
        <w:t>doi</w:t>
      </w:r>
      <w:proofErr w:type="spellEnd"/>
      <w:r>
        <w:rPr>
          <w:rStyle w:val="doi"/>
        </w:rPr>
        <w:t xml:space="preserve">: 10.1016/j.celrep.2016.07.005. </w:t>
      </w:r>
      <w:proofErr w:type="spellStart"/>
      <w:r>
        <w:rPr>
          <w:rStyle w:val="pubstatus"/>
        </w:rPr>
        <w:t>Epub</w:t>
      </w:r>
      <w:proofErr w:type="spellEnd"/>
      <w:r>
        <w:rPr>
          <w:rStyle w:val="pubstatus"/>
        </w:rPr>
        <w:t xml:space="preserve"> 2016 Jul 28. </w:t>
      </w:r>
      <w:r>
        <w:rPr>
          <w:rStyle w:val="pmid"/>
        </w:rPr>
        <w:t>PubMed PMID: 27477284</w:t>
      </w:r>
      <w:r>
        <w:rPr>
          <w:rStyle w:val="pmcid"/>
        </w:rPr>
        <w:t>; PubMed Central PMCID: PMC4978702</w:t>
      </w:r>
      <w:r>
        <w:t xml:space="preserve">. </w:t>
      </w:r>
      <w:r>
        <w:br/>
      </w:r>
    </w:p>
    <w:p w14:paraId="4D5B6EE3" w14:textId="77777777" w:rsidR="006851F3" w:rsidRDefault="006851F3" w:rsidP="006851F3">
      <w:pPr>
        <w:numPr>
          <w:ilvl w:val="0"/>
          <w:numId w:val="31"/>
        </w:numPr>
        <w:spacing w:before="100" w:beforeAutospacing="1" w:after="100" w:afterAutospacing="1"/>
      </w:pPr>
      <w:r>
        <w:rPr>
          <w:rStyle w:val="authors"/>
        </w:rPr>
        <w:t xml:space="preserve">Kalinski AL, Sachdeva R, Gomes C, Lee SJ, Shah Z, Houle JD, Twiss JL. </w:t>
      </w:r>
      <w:hyperlink r:id="rId13" w:history="1">
        <w:r>
          <w:rPr>
            <w:rStyle w:val="Hyperlink"/>
          </w:rPr>
          <w:t xml:space="preserve">mRNAs and Protein Synthetic Machinery Localize into Regenerating Spinal Cord Axons When They Are Provided a Substrate That Supports Growth. </w:t>
        </w:r>
      </w:hyperlink>
      <w:r>
        <w:rPr>
          <w:rStyle w:val="source"/>
        </w:rPr>
        <w:t xml:space="preserve">J </w:t>
      </w:r>
      <w:proofErr w:type="spellStart"/>
      <w:r>
        <w:rPr>
          <w:rStyle w:val="source"/>
        </w:rPr>
        <w:t>Neurosci</w:t>
      </w:r>
      <w:proofErr w:type="spellEnd"/>
      <w:r>
        <w:t xml:space="preserve">. </w:t>
      </w:r>
      <w:r>
        <w:rPr>
          <w:rStyle w:val="pubdate"/>
        </w:rPr>
        <w:t>2015 Jul 15;</w:t>
      </w:r>
      <w:r>
        <w:rPr>
          <w:rStyle w:val="volume"/>
        </w:rPr>
        <w:t>35</w:t>
      </w:r>
      <w:r>
        <w:rPr>
          <w:rStyle w:val="issue"/>
        </w:rPr>
        <w:t>(28)</w:t>
      </w:r>
      <w:r>
        <w:rPr>
          <w:rStyle w:val="pages"/>
        </w:rPr>
        <w:t>:10357-70</w:t>
      </w:r>
      <w:r>
        <w:t xml:space="preserve">. </w:t>
      </w:r>
      <w:proofErr w:type="spellStart"/>
      <w:r>
        <w:rPr>
          <w:rStyle w:val="doi"/>
        </w:rPr>
        <w:t>doi</w:t>
      </w:r>
      <w:proofErr w:type="spellEnd"/>
      <w:r>
        <w:rPr>
          <w:rStyle w:val="doi"/>
        </w:rPr>
        <w:t xml:space="preserve">: 10.1523/JNEUROSCI.1249-15.2015. </w:t>
      </w:r>
      <w:r>
        <w:rPr>
          <w:rStyle w:val="pmid"/>
        </w:rPr>
        <w:t>PubMed PMID: 26180210</w:t>
      </w:r>
      <w:r>
        <w:rPr>
          <w:rStyle w:val="pmcid"/>
        </w:rPr>
        <w:t>; PubMed Central PMCID: PMC4502271</w:t>
      </w:r>
      <w:r>
        <w:t xml:space="preserve">. </w:t>
      </w:r>
      <w:r>
        <w:br/>
      </w:r>
    </w:p>
    <w:p w14:paraId="47B9D221" w14:textId="77777777" w:rsidR="006851F3" w:rsidRDefault="006851F3" w:rsidP="006851F3">
      <w:pPr>
        <w:numPr>
          <w:ilvl w:val="0"/>
          <w:numId w:val="31"/>
        </w:numPr>
        <w:spacing w:before="100" w:beforeAutospacing="1" w:after="100" w:afterAutospacing="1"/>
      </w:pPr>
      <w:r>
        <w:rPr>
          <w:rStyle w:val="authors"/>
        </w:rPr>
        <w:t xml:space="preserve">Lee SJ, Kalinski AL, Twiss JL. </w:t>
      </w:r>
      <w:hyperlink r:id="rId14" w:history="1">
        <w:r>
          <w:rPr>
            <w:rStyle w:val="Hyperlink"/>
          </w:rPr>
          <w:t xml:space="preserve">Awakening the stalled axon - surprises in CSPG gradients. </w:t>
        </w:r>
      </w:hyperlink>
      <w:r>
        <w:rPr>
          <w:rStyle w:val="source"/>
        </w:rPr>
        <w:t>Exp Neurol</w:t>
      </w:r>
      <w:r>
        <w:t xml:space="preserve">. </w:t>
      </w:r>
      <w:r>
        <w:rPr>
          <w:rStyle w:val="pubdate"/>
        </w:rPr>
        <w:t xml:space="preserve">2014 </w:t>
      </w:r>
      <w:proofErr w:type="gramStart"/>
      <w:r>
        <w:rPr>
          <w:rStyle w:val="pubdate"/>
        </w:rPr>
        <w:t>Apr;</w:t>
      </w:r>
      <w:r>
        <w:rPr>
          <w:rStyle w:val="volume"/>
        </w:rPr>
        <w:t>254</w:t>
      </w:r>
      <w:r>
        <w:rPr>
          <w:rStyle w:val="pages"/>
        </w:rPr>
        <w:t>:12</w:t>
      </w:r>
      <w:proofErr w:type="gramEnd"/>
      <w:r>
        <w:rPr>
          <w:rStyle w:val="pages"/>
        </w:rPr>
        <w:t>-7</w:t>
      </w:r>
      <w:r>
        <w:t xml:space="preserve">. </w:t>
      </w:r>
      <w:proofErr w:type="spellStart"/>
      <w:r>
        <w:rPr>
          <w:rStyle w:val="doi"/>
        </w:rPr>
        <w:t>doi</w:t>
      </w:r>
      <w:proofErr w:type="spellEnd"/>
      <w:r>
        <w:rPr>
          <w:rStyle w:val="doi"/>
        </w:rPr>
        <w:t xml:space="preserve">: 10.1016/j.expneurol.2013.12.025. </w:t>
      </w:r>
      <w:proofErr w:type="spellStart"/>
      <w:r>
        <w:rPr>
          <w:rStyle w:val="pubstatus"/>
        </w:rPr>
        <w:t>Epub</w:t>
      </w:r>
      <w:proofErr w:type="spellEnd"/>
      <w:r>
        <w:rPr>
          <w:rStyle w:val="pubstatus"/>
        </w:rPr>
        <w:t xml:space="preserve"> 2014 Jan 11. </w:t>
      </w:r>
      <w:r>
        <w:rPr>
          <w:rStyle w:val="pmid"/>
        </w:rPr>
        <w:t>PubMed PMID: 24424282</w:t>
      </w:r>
      <w:r>
        <w:t xml:space="preserve">. </w:t>
      </w:r>
      <w:r>
        <w:br/>
      </w:r>
    </w:p>
    <w:p w14:paraId="3EBF29C2" w14:textId="77777777" w:rsidR="006851F3" w:rsidRDefault="006851F3" w:rsidP="006851F3">
      <w:pPr>
        <w:numPr>
          <w:ilvl w:val="0"/>
          <w:numId w:val="31"/>
        </w:numPr>
        <w:spacing w:before="100" w:beforeAutospacing="1" w:after="100" w:afterAutospacing="1"/>
      </w:pPr>
      <w:proofErr w:type="spellStart"/>
      <w:r>
        <w:rPr>
          <w:rStyle w:val="authors"/>
        </w:rPr>
        <w:t>Yoo</w:t>
      </w:r>
      <w:proofErr w:type="spellEnd"/>
      <w:r>
        <w:rPr>
          <w:rStyle w:val="authors"/>
        </w:rPr>
        <w:t xml:space="preserve"> S, Kim HH, Kim P, Donnelly CJ, Kalinski AL, </w:t>
      </w:r>
      <w:proofErr w:type="spellStart"/>
      <w:r>
        <w:rPr>
          <w:rStyle w:val="authors"/>
        </w:rPr>
        <w:t>Vuppalanchi</w:t>
      </w:r>
      <w:proofErr w:type="spellEnd"/>
      <w:r>
        <w:rPr>
          <w:rStyle w:val="authors"/>
        </w:rPr>
        <w:t xml:space="preserve"> D, Park M, Lee SJ, </w:t>
      </w:r>
      <w:proofErr w:type="spellStart"/>
      <w:r>
        <w:rPr>
          <w:rStyle w:val="authors"/>
        </w:rPr>
        <w:t>Merianda</w:t>
      </w:r>
      <w:proofErr w:type="spellEnd"/>
      <w:r>
        <w:rPr>
          <w:rStyle w:val="authors"/>
        </w:rPr>
        <w:t xml:space="preserve"> TT, Perrone-</w:t>
      </w:r>
      <w:proofErr w:type="spellStart"/>
      <w:r>
        <w:rPr>
          <w:rStyle w:val="authors"/>
        </w:rPr>
        <w:t>Bizzozero</w:t>
      </w:r>
      <w:proofErr w:type="spellEnd"/>
      <w:r>
        <w:rPr>
          <w:rStyle w:val="authors"/>
        </w:rPr>
        <w:t xml:space="preserve"> NI, Twiss JL. </w:t>
      </w:r>
      <w:hyperlink r:id="rId15" w:history="1">
        <w:r>
          <w:rPr>
            <w:rStyle w:val="Hyperlink"/>
          </w:rPr>
          <w:t xml:space="preserve">A HuD-ZBP1 ribonucleoprotein complex localizes GAP-43 mRNA into axons through its 3' untranslated region AU-rich regulatory element. </w:t>
        </w:r>
      </w:hyperlink>
      <w:r>
        <w:rPr>
          <w:rStyle w:val="source"/>
        </w:rPr>
        <w:t xml:space="preserve">J </w:t>
      </w:r>
      <w:proofErr w:type="spellStart"/>
      <w:r>
        <w:rPr>
          <w:rStyle w:val="source"/>
        </w:rPr>
        <w:t>Neurochem</w:t>
      </w:r>
      <w:proofErr w:type="spellEnd"/>
      <w:r>
        <w:t xml:space="preserve">. </w:t>
      </w:r>
      <w:r>
        <w:rPr>
          <w:rStyle w:val="pubdate"/>
        </w:rPr>
        <w:t>2013 Sep;</w:t>
      </w:r>
      <w:r>
        <w:rPr>
          <w:rStyle w:val="volume"/>
        </w:rPr>
        <w:t>126</w:t>
      </w:r>
      <w:r>
        <w:rPr>
          <w:rStyle w:val="issue"/>
        </w:rPr>
        <w:t>(6)</w:t>
      </w:r>
      <w:r>
        <w:rPr>
          <w:rStyle w:val="pages"/>
        </w:rPr>
        <w:t>:792-804</w:t>
      </w:r>
      <w:r>
        <w:t xml:space="preserve">. </w:t>
      </w:r>
      <w:proofErr w:type="spellStart"/>
      <w:r>
        <w:rPr>
          <w:rStyle w:val="doi"/>
        </w:rPr>
        <w:t>doi</w:t>
      </w:r>
      <w:proofErr w:type="spellEnd"/>
      <w:r>
        <w:rPr>
          <w:rStyle w:val="doi"/>
        </w:rPr>
        <w:t xml:space="preserve">: 10.1111/jnc.12266. </w:t>
      </w:r>
      <w:proofErr w:type="spellStart"/>
      <w:r>
        <w:rPr>
          <w:rStyle w:val="pubstatus"/>
        </w:rPr>
        <w:t>Epub</w:t>
      </w:r>
      <w:proofErr w:type="spellEnd"/>
      <w:r>
        <w:rPr>
          <w:rStyle w:val="pubstatus"/>
        </w:rPr>
        <w:t xml:space="preserve"> 2013 Apr 30. </w:t>
      </w:r>
      <w:r>
        <w:rPr>
          <w:rStyle w:val="pmid"/>
        </w:rPr>
        <w:t>PubMed PMID: 23586486</w:t>
      </w:r>
      <w:r>
        <w:rPr>
          <w:rStyle w:val="pmcid"/>
        </w:rPr>
        <w:t>; PubMed Central PMCID: PMC3766383</w:t>
      </w:r>
      <w:r>
        <w:t xml:space="preserve">. </w:t>
      </w:r>
    </w:p>
    <w:p w14:paraId="46B1D549" w14:textId="77777777" w:rsidR="00274947" w:rsidRPr="0061290C" w:rsidRDefault="00274947" w:rsidP="00274947">
      <w:pPr>
        <w:pStyle w:val="Heading3"/>
        <w:keepNext w:val="0"/>
        <w:widowControl w:val="0"/>
        <w:spacing w:before="240"/>
        <w:ind w:left="0"/>
      </w:pPr>
      <w:r w:rsidRPr="0061290C">
        <w:t>Books &amp; Chapters</w:t>
      </w:r>
    </w:p>
    <w:p w14:paraId="2F503B3F" w14:textId="77777777" w:rsidR="006851F3" w:rsidRDefault="006851F3" w:rsidP="006851F3">
      <w:pPr>
        <w:numPr>
          <w:ilvl w:val="0"/>
          <w:numId w:val="32"/>
        </w:numPr>
        <w:spacing w:before="100" w:beforeAutospacing="1" w:after="100" w:afterAutospacing="1"/>
        <w:rPr>
          <w:rStyle w:val="chapter-details"/>
        </w:rPr>
      </w:pPr>
      <w:r>
        <w:rPr>
          <w:rStyle w:val="authors"/>
        </w:rPr>
        <w:t xml:space="preserve">Kalinski AL, Hines T, Smith DS, Twiss JL. </w:t>
      </w:r>
      <w:r>
        <w:rPr>
          <w:rStyle w:val="chaptertitle"/>
        </w:rPr>
        <w:t xml:space="preserve">Neuronal Transport and Spatial Signaling Mechanisms in Neural </w:t>
      </w:r>
      <w:proofErr w:type="gramStart"/>
      <w:r>
        <w:rPr>
          <w:rStyle w:val="chaptertitle"/>
        </w:rPr>
        <w:t xml:space="preserve">Repair </w:t>
      </w:r>
      <w:r>
        <w:t>.</w:t>
      </w:r>
      <w:proofErr w:type="gramEnd"/>
      <w:r>
        <w:t xml:space="preserve"> In: </w:t>
      </w:r>
      <w:r>
        <w:rPr>
          <w:rStyle w:val="title1"/>
        </w:rPr>
        <w:t xml:space="preserve">Encyclopedia of Cell Biology. </w:t>
      </w:r>
      <w:r>
        <w:rPr>
          <w:rStyle w:val="editors"/>
        </w:rPr>
        <w:t xml:space="preserve">Bradshaw RA, Stahl PD, editors. </w:t>
      </w:r>
      <w:r>
        <w:rPr>
          <w:rStyle w:val="book-publisher"/>
        </w:rPr>
        <w:t xml:space="preserve">Science Direct: Elsevier; </w:t>
      </w:r>
      <w:r>
        <w:rPr>
          <w:rStyle w:val="displaydate"/>
        </w:rPr>
        <w:t xml:space="preserve">2016. </w:t>
      </w:r>
      <w:r>
        <w:rPr>
          <w:rStyle w:val="chapter-details"/>
        </w:rPr>
        <w:t xml:space="preserve">p.230-242. </w:t>
      </w:r>
    </w:p>
    <w:p w14:paraId="259BB402" w14:textId="234FDD02" w:rsidR="005E1C15" w:rsidRDefault="005E1C15" w:rsidP="005E1C15">
      <w:pPr>
        <w:pStyle w:val="Heading3"/>
        <w:keepNext w:val="0"/>
        <w:widowControl w:val="0"/>
        <w:ind w:left="0"/>
      </w:pPr>
      <w:r>
        <w:t>In Preparation:</w:t>
      </w:r>
      <w:r>
        <w:br/>
      </w:r>
    </w:p>
    <w:p w14:paraId="7D1A39D3" w14:textId="299B171F" w:rsidR="005E1C15" w:rsidRDefault="00353D29" w:rsidP="005E1C15">
      <w:pPr>
        <w:pStyle w:val="ListParagraph"/>
        <w:numPr>
          <w:ilvl w:val="0"/>
          <w:numId w:val="34"/>
        </w:numPr>
      </w:pPr>
      <w:r>
        <w:t>Kalinski AL*, Kohen R*, Flynn C</w:t>
      </w:r>
      <w:r w:rsidR="005E1C15">
        <w:t xml:space="preserve">GK, </w:t>
      </w:r>
      <w:proofErr w:type="spellStart"/>
      <w:r w:rsidR="005E1C15">
        <w:t>Kridli</w:t>
      </w:r>
      <w:proofErr w:type="spellEnd"/>
      <w:r w:rsidR="005E1C15">
        <w:t xml:space="preserve"> N, Huffman LD, Kawaguchi R, Ma J, </w:t>
      </w:r>
      <w:proofErr w:type="spellStart"/>
      <w:r w:rsidR="005E1C15">
        <w:t>Asghari</w:t>
      </w:r>
      <w:proofErr w:type="spellEnd"/>
      <w:r w:rsidR="005E1C15">
        <w:t xml:space="preserve"> </w:t>
      </w:r>
      <w:proofErr w:type="spellStart"/>
      <w:r w:rsidR="005E1C15">
        <w:t>Adib</w:t>
      </w:r>
      <w:proofErr w:type="spellEnd"/>
      <w:r w:rsidR="005E1C15">
        <w:t xml:space="preserve"> E, Smith D, </w:t>
      </w:r>
      <w:proofErr w:type="spellStart"/>
      <w:r w:rsidR="005E1C15">
        <w:t>Havton</w:t>
      </w:r>
      <w:proofErr w:type="spellEnd"/>
      <w:r w:rsidR="005E1C15">
        <w:t xml:space="preserve"> LA, Shea L, Coppola G, Schrager P, Collins CA, Giger RJ. SARM1 Dependent Nerve Degeneration is Required for Axon Regeneration. </w:t>
      </w:r>
      <w:r w:rsidR="005E1C15" w:rsidRPr="005E1C15">
        <w:rPr>
          <w:i/>
        </w:rPr>
        <w:t>In preparation for November 2019.</w:t>
      </w:r>
      <w:r w:rsidR="005E1C15">
        <w:t xml:space="preserve"> </w:t>
      </w:r>
      <w:r w:rsidR="005E1C15">
        <w:br/>
      </w:r>
    </w:p>
    <w:p w14:paraId="4A7B3F0F" w14:textId="22B25C50" w:rsidR="005E1C15" w:rsidRPr="005E1C15" w:rsidRDefault="005E1C15" w:rsidP="005E1C15">
      <w:pPr>
        <w:pStyle w:val="ListParagraph"/>
        <w:numPr>
          <w:ilvl w:val="0"/>
          <w:numId w:val="34"/>
        </w:numPr>
      </w:pPr>
      <w:r>
        <w:t xml:space="preserve">Kalinski AL, Yoon C, Villegas K, Flynn CGK, Twiss JL, Collins CA, Giger RJ. DLK is Locally Translated in Axons. </w:t>
      </w:r>
      <w:r>
        <w:rPr>
          <w:i/>
        </w:rPr>
        <w:t>In preparation for December 2019.</w:t>
      </w:r>
      <w:r>
        <w:rPr>
          <w:i/>
        </w:rPr>
        <w:br/>
      </w:r>
    </w:p>
    <w:p w14:paraId="69E49EF4" w14:textId="4191DE4A" w:rsidR="005E1C15" w:rsidRDefault="005E1C15" w:rsidP="005E1C15">
      <w:pPr>
        <w:pStyle w:val="ListParagraph"/>
        <w:numPr>
          <w:ilvl w:val="0"/>
          <w:numId w:val="34"/>
        </w:numPr>
      </w:pPr>
      <w:r>
        <w:lastRenderedPageBreak/>
        <w:t xml:space="preserve">Kalinski AL*, Yoon C*, Duncker PC*, Huffman LD, Atkinson J, Segal BM, Giger RJ. Characterization of the Immune Response to Sciatic Nerve Injury: Implications for Sensory Axon Growth and Regeneration. </w:t>
      </w:r>
      <w:r>
        <w:rPr>
          <w:i/>
        </w:rPr>
        <w:t>In preparation for December 2019</w:t>
      </w:r>
      <w:r>
        <w:t xml:space="preserve">. </w:t>
      </w:r>
    </w:p>
    <w:p w14:paraId="33FD9EAD" w14:textId="77777777" w:rsidR="00505A85" w:rsidRDefault="00274947" w:rsidP="00274947">
      <w:pPr>
        <w:pStyle w:val="Heading3"/>
        <w:keepNext w:val="0"/>
        <w:widowControl w:val="0"/>
        <w:spacing w:before="240"/>
        <w:ind w:left="0"/>
        <w:rPr>
          <w:rFonts w:eastAsia="Calibri" w:cs="Calibri"/>
          <w:spacing w:val="-3"/>
          <w:szCs w:val="20"/>
        </w:rPr>
      </w:pPr>
      <w:r w:rsidRPr="00046FBE">
        <w:rPr>
          <w:rFonts w:eastAsia="Calibri" w:cs="Calibri"/>
          <w:spacing w:val="-3"/>
          <w:szCs w:val="20"/>
        </w:rPr>
        <w:t>Policy Statements</w:t>
      </w:r>
      <w:r>
        <w:rPr>
          <w:rFonts w:eastAsia="Calibri" w:cs="Calibri"/>
          <w:spacing w:val="-3"/>
          <w:szCs w:val="20"/>
        </w:rPr>
        <w:t>, White Papers, Reports</w:t>
      </w:r>
    </w:p>
    <w:p w14:paraId="23BD34EE" w14:textId="77777777" w:rsidR="00274947" w:rsidRPr="00505A85" w:rsidRDefault="00274947" w:rsidP="00505A85">
      <w:pPr>
        <w:pStyle w:val="Heading3"/>
        <w:keepNext w:val="0"/>
        <w:widowControl w:val="0"/>
        <w:spacing w:before="0"/>
        <w:ind w:left="0"/>
        <w:rPr>
          <w:rFonts w:eastAsia="Calibri" w:cs="Calibri"/>
          <w:i/>
          <w:iCs/>
          <w:vanish/>
          <w:spacing w:val="-3"/>
          <w:szCs w:val="20"/>
        </w:rPr>
      </w:pPr>
      <w:r w:rsidRPr="00505A85">
        <w:rPr>
          <w:rFonts w:eastAsia="Calibri" w:cs="Calibri"/>
          <w:b w:val="0"/>
          <w:bCs w:val="0"/>
          <w:i/>
          <w:iCs/>
          <w:vanish/>
          <w:spacing w:val="-3"/>
          <w:szCs w:val="20"/>
        </w:rPr>
        <w:t xml:space="preserve">Defined as </w:t>
      </w:r>
      <w:r w:rsidRPr="00505A85">
        <w:rPr>
          <w:b w:val="0"/>
          <w:bCs w:val="0"/>
          <w:i/>
          <w:iCs/>
          <w:vanish/>
          <w:szCs w:val="20"/>
        </w:rPr>
        <w:t>materials produced for government agencies and other organizations that are disseminated and publicly available but not part of traditional academic publishing.</w:t>
      </w:r>
    </w:p>
    <w:p w14:paraId="2CA45F63" w14:textId="623F52B1" w:rsidR="00274947" w:rsidRPr="00274947" w:rsidRDefault="005E2275" w:rsidP="00274947">
      <w:pPr>
        <w:numPr>
          <w:ilvl w:val="0"/>
          <w:numId w:val="28"/>
        </w:numPr>
        <w:spacing w:before="120"/>
        <w:rPr>
          <w:rFonts w:eastAsia="Calibri"/>
        </w:rPr>
      </w:pPr>
      <w:r>
        <w:t xml:space="preserve">Francois </w:t>
      </w:r>
      <w:proofErr w:type="spellStart"/>
      <w:r>
        <w:t>Beaufay</w:t>
      </w:r>
      <w:proofErr w:type="spellEnd"/>
      <w:r>
        <w:t xml:space="preserve">, Will Close, Ashley Kalinski, Jay </w:t>
      </w:r>
      <w:proofErr w:type="spellStart"/>
      <w:r>
        <w:t>Vornhagen</w:t>
      </w:r>
      <w:proofErr w:type="spellEnd"/>
      <w:r w:rsidR="00274947" w:rsidRPr="0061290C">
        <w:t xml:space="preserve">. </w:t>
      </w:r>
      <w:r>
        <w:t>Current State of the Postdoctoral Fellow Experience</w:t>
      </w:r>
      <w:r w:rsidR="00274947" w:rsidRPr="0061290C">
        <w:t xml:space="preserve">. </w:t>
      </w:r>
      <w:r>
        <w:t xml:space="preserve">University of Michigan Postdoctoral Association (2018). </w:t>
      </w:r>
    </w:p>
    <w:p w14:paraId="38EC1309" w14:textId="2F10420E" w:rsidR="00274947" w:rsidRPr="00046FBE" w:rsidRDefault="00536567" w:rsidP="00274947">
      <w:pPr>
        <w:numPr>
          <w:ilvl w:val="0"/>
          <w:numId w:val="28"/>
        </w:numPr>
        <w:spacing w:before="120"/>
        <w:rPr>
          <w:rFonts w:eastAsia="Calibri"/>
        </w:rPr>
      </w:pPr>
      <w:r>
        <w:t xml:space="preserve">Francois </w:t>
      </w:r>
      <w:proofErr w:type="spellStart"/>
      <w:r>
        <w:t>Beaufay</w:t>
      </w:r>
      <w:proofErr w:type="spellEnd"/>
      <w:r>
        <w:t xml:space="preserve">, Ashley Kalinski, Jay </w:t>
      </w:r>
      <w:proofErr w:type="spellStart"/>
      <w:r>
        <w:t>Vornhagen</w:t>
      </w:r>
      <w:proofErr w:type="spellEnd"/>
      <w:r w:rsidR="00EE5813">
        <w:t xml:space="preserve">, Aaron </w:t>
      </w:r>
      <w:proofErr w:type="spellStart"/>
      <w:r w:rsidR="00EE5813">
        <w:t>Riefler</w:t>
      </w:r>
      <w:proofErr w:type="spellEnd"/>
      <w:r w:rsidR="00274947" w:rsidRPr="0061290C">
        <w:t xml:space="preserve">.  </w:t>
      </w:r>
      <w:r w:rsidR="00586A5A">
        <w:t>Postdoc Advisory Group</w:t>
      </w:r>
      <w:r w:rsidR="00274947" w:rsidRPr="0061290C">
        <w:t xml:space="preserve"> </w:t>
      </w:r>
      <w:r w:rsidR="00586A5A">
        <w:t>(2018</w:t>
      </w:r>
      <w:r w:rsidR="00274947" w:rsidRPr="0061290C">
        <w:t>).</w:t>
      </w:r>
    </w:p>
    <w:p w14:paraId="37F5F66D" w14:textId="77777777" w:rsidR="00274947" w:rsidRPr="0061290C" w:rsidRDefault="00274947" w:rsidP="00274947">
      <w:pPr>
        <w:pStyle w:val="Heading3"/>
        <w:keepNext w:val="0"/>
        <w:widowControl w:val="0"/>
        <w:spacing w:before="240"/>
        <w:ind w:left="0"/>
      </w:pPr>
      <w:r w:rsidRPr="0061290C">
        <w:t>Non-print / Online materials</w:t>
      </w:r>
    </w:p>
    <w:p w14:paraId="71FB7562" w14:textId="1A122F57" w:rsidR="00274947" w:rsidRPr="0061290C" w:rsidRDefault="00536567" w:rsidP="00274947">
      <w:pPr>
        <w:widowControl w:val="0"/>
        <w:numPr>
          <w:ilvl w:val="0"/>
          <w:numId w:val="30"/>
        </w:numPr>
        <w:spacing w:before="120"/>
      </w:pPr>
      <w:r>
        <w:t>Ashley Kalinski</w:t>
      </w:r>
      <w:r w:rsidR="00274947" w:rsidRPr="0061290C">
        <w:t xml:space="preserve">. </w:t>
      </w:r>
      <w:r w:rsidR="00EE5813">
        <w:t>Ron Jones: Dialogues on Diversity in Science</w:t>
      </w:r>
      <w:r w:rsidR="00274947" w:rsidRPr="0061290C">
        <w:t xml:space="preserve">. </w:t>
      </w:r>
      <w:r w:rsidR="00EE5813" w:rsidRPr="00EE5813">
        <w:t>https://ogps.med.umich.edu/ron-jones-dialogues-on-diversity-in-science-event-summary/</w:t>
      </w:r>
      <w:r w:rsidR="00274947" w:rsidRPr="0061290C">
        <w:t xml:space="preserve"> (</w:t>
      </w:r>
      <w:r w:rsidR="00EE5813">
        <w:t>2018</w:t>
      </w:r>
      <w:r w:rsidR="00274947" w:rsidRPr="0061290C">
        <w:t>).</w:t>
      </w:r>
    </w:p>
    <w:p w14:paraId="56D31CDF" w14:textId="77777777" w:rsidR="002A0F4C" w:rsidRPr="006F2060" w:rsidRDefault="002A0F4C" w:rsidP="002A0F4C">
      <w:pPr>
        <w:pStyle w:val="Heading2"/>
        <w:widowControl w:val="0"/>
        <w:rPr>
          <w:szCs w:val="22"/>
        </w:rPr>
      </w:pPr>
      <w:r w:rsidRPr="006F2060">
        <w:rPr>
          <w:szCs w:val="22"/>
        </w:rPr>
        <w:t>Invited Presentations</w:t>
      </w:r>
    </w:p>
    <w:p w14:paraId="7C0782FB" w14:textId="77777777" w:rsidR="00274947" w:rsidRPr="00F107B3" w:rsidRDefault="00274947" w:rsidP="002A0F4C">
      <w:pPr>
        <w:keepNext/>
        <w:widowControl w:val="0"/>
        <w:spacing w:before="0"/>
        <w:ind w:left="0"/>
        <w:rPr>
          <w:rFonts w:cs="Arial"/>
          <w:iCs/>
          <w:vanish/>
          <w:szCs w:val="20"/>
        </w:rPr>
      </w:pPr>
      <w:r w:rsidRPr="00F107B3">
        <w:rPr>
          <w:iCs/>
          <w:vanish/>
          <w:szCs w:val="20"/>
        </w:rPr>
        <w:t>List presentations that you were invited to give at institutions (e.g.,</w:t>
      </w:r>
      <w:r w:rsidR="00683A91" w:rsidRPr="00F107B3">
        <w:rPr>
          <w:iCs/>
          <w:vanish/>
          <w:szCs w:val="20"/>
        </w:rPr>
        <w:t xml:space="preserve"> visiting professorships,</w:t>
      </w:r>
      <w:r w:rsidRPr="00F107B3">
        <w:rPr>
          <w:iCs/>
          <w:vanish/>
          <w:szCs w:val="20"/>
        </w:rPr>
        <w:t xml:space="preserve"> research seminars or grand rounds) or professional meetings (e.g., plenary or keynote talks, seminar sessions). </w:t>
      </w:r>
      <w:r w:rsidRPr="00F107B3">
        <w:rPr>
          <w:rFonts w:cs="Arial"/>
          <w:iCs/>
          <w:vanish/>
          <w:szCs w:val="20"/>
        </w:rPr>
        <w:t xml:space="preserve">List the institution or name of meeting, location and date. </w:t>
      </w:r>
      <w:r w:rsidR="00683A91" w:rsidRPr="00F107B3">
        <w:rPr>
          <w:bCs/>
          <w:iCs/>
          <w:vanish/>
          <w:szCs w:val="20"/>
        </w:rPr>
        <w:t>S</w:t>
      </w:r>
      <w:r w:rsidRPr="00F107B3">
        <w:rPr>
          <w:bCs/>
          <w:iCs/>
          <w:vanish/>
          <w:szCs w:val="20"/>
        </w:rPr>
        <w:t>ee the CV Guide for definition of local, regional, national.</w:t>
      </w:r>
    </w:p>
    <w:p w14:paraId="7699467B" w14:textId="2FD3BE58" w:rsidR="00A953E6" w:rsidRPr="00F107B3" w:rsidRDefault="00F107B3" w:rsidP="00006FB2">
      <w:pPr>
        <w:pStyle w:val="Heading3"/>
        <w:widowControl w:val="0"/>
        <w:ind w:left="0"/>
        <w:rPr>
          <w:i/>
        </w:rPr>
      </w:pPr>
      <w:r>
        <w:rPr>
          <w:i/>
        </w:rPr>
        <w:t>University of Michigan- Ann Arbor, MI</w:t>
      </w:r>
    </w:p>
    <w:p w14:paraId="7131E50D" w14:textId="77777777" w:rsidR="00006FB2" w:rsidRPr="00006FB2" w:rsidRDefault="00006FB2" w:rsidP="00006FB2">
      <w:pPr>
        <w:spacing w:before="0"/>
        <w:ind w:left="0"/>
        <w:rPr>
          <w:i/>
          <w:iCs/>
          <w:vanish/>
          <w:szCs w:val="20"/>
        </w:rPr>
      </w:pPr>
      <w:r w:rsidRPr="00006FB2">
        <w:rPr>
          <w:i/>
          <w:iCs/>
          <w:vanish/>
          <w:szCs w:val="20"/>
        </w:rPr>
        <w:t xml:space="preserve">Within </w:t>
      </w:r>
      <w:r>
        <w:rPr>
          <w:i/>
          <w:iCs/>
          <w:vanish/>
          <w:szCs w:val="20"/>
        </w:rPr>
        <w:t>UMMS, UMMHC and their affiliated institutions</w:t>
      </w:r>
      <w:r w:rsidRPr="00006FB2">
        <w:rPr>
          <w:i/>
          <w:iCs/>
          <w:vanish/>
          <w:szCs w:val="20"/>
        </w:rPr>
        <w:t>.</w:t>
      </w:r>
    </w:p>
    <w:tbl>
      <w:tblPr>
        <w:tblW w:w="9864" w:type="dxa"/>
        <w:tblLook w:val="0000" w:firstRow="0" w:lastRow="0" w:firstColumn="0" w:lastColumn="0" w:noHBand="0" w:noVBand="0"/>
      </w:tblPr>
      <w:tblGrid>
        <w:gridCol w:w="8352"/>
        <w:gridCol w:w="1512"/>
      </w:tblGrid>
      <w:tr w:rsidR="00F107B3" w:rsidRPr="0061290C" w14:paraId="1B51EA02" w14:textId="77777777" w:rsidTr="00F107B3">
        <w:trPr>
          <w:cantSplit/>
        </w:trPr>
        <w:tc>
          <w:tcPr>
            <w:tcW w:w="8352" w:type="dxa"/>
          </w:tcPr>
          <w:p w14:paraId="0243F2E8" w14:textId="61EE423B" w:rsidR="00355168" w:rsidRDefault="00355168" w:rsidP="00F107B3">
            <w:pPr>
              <w:spacing w:before="120"/>
              <w:ind w:left="0"/>
            </w:pPr>
            <w:r>
              <w:t xml:space="preserve">Sarm1: More than just Axon Destruction, Cell and Developmental Biology Retreat, </w:t>
            </w:r>
          </w:p>
          <w:p w14:paraId="2F8B69A6" w14:textId="77777777" w:rsidR="00274947" w:rsidRDefault="00730A05" w:rsidP="00F107B3">
            <w:pPr>
              <w:spacing w:before="120"/>
              <w:ind w:left="0"/>
            </w:pPr>
            <w:r>
              <w:t>Local regulation of DLK in Axons</w:t>
            </w:r>
            <w:r w:rsidR="00274947" w:rsidRPr="0061290C">
              <w:t xml:space="preserve">, </w:t>
            </w:r>
            <w:r>
              <w:t>RNA Innovation Series, Center for RNA Biomedicine</w:t>
            </w:r>
          </w:p>
          <w:p w14:paraId="27ED70AB" w14:textId="77777777" w:rsidR="00F107B3" w:rsidRDefault="00F107B3" w:rsidP="00F107B3">
            <w:pPr>
              <w:spacing w:before="120"/>
              <w:ind w:left="0"/>
            </w:pPr>
            <w:r>
              <w:t>Local Regulation of DLK in Axons, Neurobiology of Disease Symposium</w:t>
            </w:r>
          </w:p>
          <w:p w14:paraId="5B081FEB" w14:textId="77777777" w:rsidR="00F107B3" w:rsidRDefault="00F107B3" w:rsidP="00F107B3">
            <w:pPr>
              <w:spacing w:before="120"/>
              <w:ind w:left="0"/>
            </w:pPr>
            <w:r>
              <w:t>Local Regulation of DLK in Axons, Department of Neurology</w:t>
            </w:r>
          </w:p>
          <w:p w14:paraId="39E6AFAD" w14:textId="77777777" w:rsidR="00F107B3" w:rsidRDefault="00F107B3" w:rsidP="00F107B3">
            <w:pPr>
              <w:spacing w:before="120"/>
              <w:ind w:left="0"/>
            </w:pPr>
            <w:r>
              <w:t>Local Regulation of DLK in Axons, Neurobiology of Disease Symposium</w:t>
            </w:r>
          </w:p>
          <w:p w14:paraId="222D140B" w14:textId="2554B7F9" w:rsidR="00F107B3" w:rsidRPr="0061290C" w:rsidRDefault="00F107B3" w:rsidP="00F107B3">
            <w:pPr>
              <w:spacing w:before="120"/>
              <w:ind w:left="0"/>
            </w:pPr>
            <w:r>
              <w:t>Novel mechanisms to protect axons from retraction after insult, Department of Neurology</w:t>
            </w:r>
          </w:p>
        </w:tc>
        <w:tc>
          <w:tcPr>
            <w:tcW w:w="1512" w:type="dxa"/>
          </w:tcPr>
          <w:p w14:paraId="03CA5E3D" w14:textId="06EDE834" w:rsidR="00355168" w:rsidRDefault="00355168" w:rsidP="00A953E6">
            <w:pPr>
              <w:pStyle w:val="years"/>
              <w:spacing w:before="120"/>
            </w:pPr>
            <w:r>
              <w:t>2019</w:t>
            </w:r>
          </w:p>
          <w:p w14:paraId="3E2294BD" w14:textId="77777777" w:rsidR="00274947" w:rsidRDefault="00730A05" w:rsidP="00A953E6">
            <w:pPr>
              <w:pStyle w:val="years"/>
              <w:spacing w:before="120"/>
            </w:pPr>
            <w:r>
              <w:t>2018</w:t>
            </w:r>
          </w:p>
          <w:p w14:paraId="4FB0E2DD" w14:textId="77777777" w:rsidR="00F107B3" w:rsidRDefault="00F107B3" w:rsidP="00A953E6">
            <w:pPr>
              <w:pStyle w:val="years"/>
              <w:spacing w:before="120"/>
            </w:pPr>
            <w:r>
              <w:t>2018</w:t>
            </w:r>
          </w:p>
          <w:p w14:paraId="12C09947" w14:textId="77777777" w:rsidR="00F107B3" w:rsidRDefault="00F107B3" w:rsidP="00A953E6">
            <w:pPr>
              <w:pStyle w:val="years"/>
              <w:spacing w:before="120"/>
            </w:pPr>
            <w:r>
              <w:t>2018</w:t>
            </w:r>
          </w:p>
          <w:p w14:paraId="7A330A0A" w14:textId="77777777" w:rsidR="00F107B3" w:rsidRDefault="00F107B3" w:rsidP="00A953E6">
            <w:pPr>
              <w:pStyle w:val="years"/>
              <w:spacing w:before="120"/>
            </w:pPr>
            <w:r>
              <w:t>2017</w:t>
            </w:r>
          </w:p>
          <w:p w14:paraId="3666A843" w14:textId="2941FFB7" w:rsidR="00F107B3" w:rsidRPr="0061290C" w:rsidRDefault="00F107B3" w:rsidP="00A953E6">
            <w:pPr>
              <w:pStyle w:val="years"/>
              <w:spacing w:before="120"/>
            </w:pPr>
            <w:r>
              <w:t>2017</w:t>
            </w:r>
          </w:p>
        </w:tc>
      </w:tr>
      <w:tr w:rsidR="00F107B3" w:rsidRPr="0061290C" w14:paraId="518FB29E" w14:textId="77777777" w:rsidTr="00F107B3">
        <w:trPr>
          <w:cantSplit/>
          <w:trHeight w:val="84"/>
        </w:trPr>
        <w:tc>
          <w:tcPr>
            <w:tcW w:w="8352" w:type="dxa"/>
          </w:tcPr>
          <w:p w14:paraId="3B3A2B0E" w14:textId="419298E5" w:rsidR="002A0F4C" w:rsidRDefault="00F107B3" w:rsidP="00730A05">
            <w:pPr>
              <w:spacing w:before="120"/>
              <w:ind w:left="0"/>
              <w:rPr>
                <w:b/>
                <w:i/>
              </w:rPr>
            </w:pPr>
            <w:r>
              <w:rPr>
                <w:b/>
                <w:i/>
              </w:rPr>
              <w:t>Adrian College – Adrian, MI</w:t>
            </w:r>
          </w:p>
          <w:p w14:paraId="308B1622" w14:textId="5E7367B6" w:rsidR="00F107B3" w:rsidRPr="00F107B3" w:rsidRDefault="00F107B3" w:rsidP="00730A05">
            <w:pPr>
              <w:spacing w:before="120"/>
              <w:ind w:left="0"/>
            </w:pPr>
            <w:r>
              <w:t>Modulators of Axon Regeneration, Department of Biology</w:t>
            </w:r>
          </w:p>
        </w:tc>
        <w:tc>
          <w:tcPr>
            <w:tcW w:w="1512" w:type="dxa"/>
          </w:tcPr>
          <w:p w14:paraId="364548FC" w14:textId="77777777" w:rsidR="002A0F4C" w:rsidRDefault="002A0F4C" w:rsidP="00A953E6">
            <w:pPr>
              <w:pStyle w:val="years"/>
              <w:spacing w:before="120"/>
            </w:pPr>
          </w:p>
          <w:p w14:paraId="62DCF429" w14:textId="1B0DBF05" w:rsidR="00F107B3" w:rsidRPr="0061290C" w:rsidRDefault="00F107B3" w:rsidP="00A953E6">
            <w:pPr>
              <w:pStyle w:val="years"/>
              <w:spacing w:before="120"/>
            </w:pPr>
            <w:r>
              <w:t>2019</w:t>
            </w:r>
          </w:p>
        </w:tc>
      </w:tr>
      <w:tr w:rsidR="00F107B3" w:rsidRPr="0061290C" w14:paraId="4DE3597C" w14:textId="77777777" w:rsidTr="00F107B3">
        <w:trPr>
          <w:cantSplit/>
        </w:trPr>
        <w:tc>
          <w:tcPr>
            <w:tcW w:w="8352" w:type="dxa"/>
          </w:tcPr>
          <w:p w14:paraId="4897A469" w14:textId="64810A83" w:rsidR="00F107B3" w:rsidRPr="00F107B3" w:rsidRDefault="00F107B3" w:rsidP="00730A05">
            <w:pPr>
              <w:spacing w:before="120"/>
              <w:ind w:left="0"/>
              <w:rPr>
                <w:b/>
                <w:i/>
              </w:rPr>
            </w:pPr>
            <w:r>
              <w:rPr>
                <w:b/>
                <w:i/>
              </w:rPr>
              <w:t>University of South Carolina- Columbia, SC</w:t>
            </w:r>
          </w:p>
          <w:p w14:paraId="5A3C738E" w14:textId="4263FAF9" w:rsidR="00E6055C" w:rsidRPr="0061290C" w:rsidRDefault="00E6055C" w:rsidP="00F107B3">
            <w:pPr>
              <w:spacing w:before="120"/>
              <w:ind w:left="0"/>
            </w:pPr>
            <w:r>
              <w:t xml:space="preserve">RNA Localization and Axon Regeneration, Department of Biological Sciences. </w:t>
            </w:r>
          </w:p>
        </w:tc>
        <w:tc>
          <w:tcPr>
            <w:tcW w:w="1512" w:type="dxa"/>
          </w:tcPr>
          <w:p w14:paraId="4F1F5E41" w14:textId="77777777" w:rsidR="00F107B3" w:rsidRDefault="00F107B3" w:rsidP="00730A05">
            <w:pPr>
              <w:pStyle w:val="years"/>
              <w:spacing w:before="120"/>
            </w:pPr>
          </w:p>
          <w:p w14:paraId="5C29E281" w14:textId="62D2E170" w:rsidR="00E6055C" w:rsidRPr="0061290C" w:rsidRDefault="00E6055C" w:rsidP="00730A05">
            <w:pPr>
              <w:pStyle w:val="years"/>
              <w:spacing w:before="120"/>
            </w:pPr>
            <w:r>
              <w:t>2014</w:t>
            </w:r>
          </w:p>
        </w:tc>
      </w:tr>
    </w:tbl>
    <w:p w14:paraId="10C43C8E" w14:textId="1503D7EB" w:rsidR="00FE7B97" w:rsidRPr="006F2060" w:rsidRDefault="002A0F4C" w:rsidP="008C18A5">
      <w:pPr>
        <w:pStyle w:val="Heading2"/>
        <w:widowControl w:val="0"/>
        <w:rPr>
          <w:szCs w:val="22"/>
        </w:rPr>
      </w:pPr>
      <w:r w:rsidRPr="006F2060">
        <w:rPr>
          <w:szCs w:val="22"/>
        </w:rPr>
        <w:t>Posters</w:t>
      </w:r>
      <w:r w:rsidR="00FE7B97" w:rsidRPr="006F2060">
        <w:rPr>
          <w:szCs w:val="22"/>
        </w:rPr>
        <w:t xml:space="preserve"> </w:t>
      </w:r>
    </w:p>
    <w:p w14:paraId="5353CF4E" w14:textId="77777777" w:rsidR="00A953E6" w:rsidRPr="0061290C" w:rsidRDefault="00A953E6" w:rsidP="00405608">
      <w:pPr>
        <w:keepNext/>
        <w:widowControl w:val="0"/>
        <w:spacing w:before="0"/>
        <w:ind w:left="0"/>
        <w:rPr>
          <w:rFonts w:cs="Arial"/>
          <w:i/>
          <w:iCs/>
          <w:vanish/>
          <w:szCs w:val="20"/>
        </w:rPr>
      </w:pPr>
      <w:r w:rsidRPr="0061290C">
        <w:rPr>
          <w:i/>
          <w:iCs/>
          <w:vanish/>
          <w:szCs w:val="20"/>
        </w:rPr>
        <w:t xml:space="preserve">List all other meeting presentations or posters. </w:t>
      </w:r>
      <w:r w:rsidRPr="0061290C">
        <w:rPr>
          <w:rFonts w:cs="Arial"/>
          <w:i/>
          <w:iCs/>
          <w:vanish/>
          <w:szCs w:val="20"/>
        </w:rPr>
        <w:t xml:space="preserve">List name of meeting, location and date. Include abstract reference if available. Indicate whether oral presentation or poster &amp; if you were the presenter. Include all authors &amp; </w:t>
      </w:r>
      <w:r w:rsidRPr="0061290C">
        <w:rPr>
          <w:rFonts w:cs="Arial"/>
          <w:b/>
          <w:i/>
          <w:iCs/>
          <w:vanish/>
          <w:szCs w:val="20"/>
        </w:rPr>
        <w:t>BOLD</w:t>
      </w:r>
      <w:r w:rsidRPr="0061290C">
        <w:rPr>
          <w:rFonts w:cs="Arial"/>
          <w:i/>
          <w:iCs/>
          <w:vanish/>
          <w:szCs w:val="20"/>
        </w:rPr>
        <w:t xml:space="preserve"> your name in list of authors. </w:t>
      </w:r>
      <w:r w:rsidRPr="0061290C">
        <w:rPr>
          <w:bCs/>
          <w:i/>
          <w:iCs/>
          <w:vanish/>
          <w:szCs w:val="20"/>
        </w:rPr>
        <w:t xml:space="preserve">Indicate any presentations that were peer-reviewed or list in a separate section. </w:t>
      </w:r>
      <w:r w:rsidR="00683A91">
        <w:rPr>
          <w:bCs/>
          <w:i/>
          <w:iCs/>
          <w:vanish/>
          <w:szCs w:val="20"/>
        </w:rPr>
        <w:t>S</w:t>
      </w:r>
      <w:r w:rsidRPr="0061290C">
        <w:rPr>
          <w:bCs/>
          <w:i/>
          <w:iCs/>
          <w:vanish/>
          <w:szCs w:val="20"/>
        </w:rPr>
        <w:t>ee the CV Guide for definitions of local, regional, national.</w:t>
      </w:r>
    </w:p>
    <w:p w14:paraId="7DA2B8F7" w14:textId="67B048AA" w:rsidR="00730A05" w:rsidRPr="0061290C" w:rsidRDefault="00A953E6" w:rsidP="00D81A83">
      <w:pPr>
        <w:pStyle w:val="Heading3"/>
        <w:widowControl w:val="0"/>
        <w:ind w:left="0"/>
      </w:pPr>
      <w:r w:rsidRPr="0061290C">
        <w:t>I</w:t>
      </w:r>
      <w:r w:rsidR="00730A05">
        <w:t>nternational</w:t>
      </w:r>
    </w:p>
    <w:tbl>
      <w:tblPr>
        <w:tblW w:w="9720" w:type="dxa"/>
        <w:tblLook w:val="0000" w:firstRow="0" w:lastRow="0" w:firstColumn="0" w:lastColumn="0" w:noHBand="0" w:noVBand="0"/>
      </w:tblPr>
      <w:tblGrid>
        <w:gridCol w:w="8208"/>
        <w:gridCol w:w="1512"/>
      </w:tblGrid>
      <w:tr w:rsidR="00730A05" w:rsidRPr="0061290C" w14:paraId="4C630CC4" w14:textId="77777777" w:rsidTr="00730A05">
        <w:trPr>
          <w:cantSplit/>
        </w:trPr>
        <w:tc>
          <w:tcPr>
            <w:tcW w:w="8208" w:type="dxa"/>
          </w:tcPr>
          <w:p w14:paraId="669EC84D" w14:textId="31AEBBAB" w:rsidR="00730A05" w:rsidRDefault="00730A05" w:rsidP="00730A05">
            <w:pPr>
              <w:spacing w:before="120"/>
              <w:ind w:left="0"/>
            </w:pPr>
            <w:r>
              <w:t>Local translation of dual leucine zipper kinase in axons</w:t>
            </w:r>
            <w:r w:rsidRPr="0061290C">
              <w:t xml:space="preserve">, </w:t>
            </w:r>
            <w:r>
              <w:t>Molecular and Cellular Mechanisms of Axon Degeneration</w:t>
            </w:r>
            <w:r w:rsidRPr="0061290C">
              <w:t>,</w:t>
            </w:r>
            <w:r>
              <w:t xml:space="preserve"> Loch Lomond, Scotland</w:t>
            </w:r>
            <w:r w:rsidR="00E6055C">
              <w:t xml:space="preserve"> (poster)</w:t>
            </w:r>
          </w:p>
          <w:p w14:paraId="74771374" w14:textId="17626B70" w:rsidR="00730A05" w:rsidRDefault="00730A05" w:rsidP="00730A05">
            <w:pPr>
              <w:spacing w:before="120"/>
              <w:ind w:left="0"/>
            </w:pPr>
            <w:r>
              <w:t>HDAC6 inhibition promotes axon growth by altering axonal transport</w:t>
            </w:r>
            <w:r w:rsidRPr="0061290C">
              <w:t xml:space="preserve">, </w:t>
            </w:r>
            <w:r>
              <w:t>5</w:t>
            </w:r>
            <w:r w:rsidRPr="00586A5A">
              <w:rPr>
                <w:vertAlign w:val="superscript"/>
              </w:rPr>
              <w:t>th</w:t>
            </w:r>
            <w:r>
              <w:t xml:space="preserve"> Annual Axon Degeneration Meeting, Berlin, Germany</w:t>
            </w:r>
            <w:r w:rsidR="00E6055C">
              <w:t xml:space="preserve"> (poster)</w:t>
            </w:r>
          </w:p>
          <w:p w14:paraId="17322F0C" w14:textId="35C052C6" w:rsidR="00730A05" w:rsidRPr="0061290C" w:rsidRDefault="00730A05" w:rsidP="00730A05">
            <w:pPr>
              <w:spacing w:before="120"/>
              <w:ind w:left="0"/>
            </w:pPr>
            <w:r>
              <w:t>Spatial constraints for mRNA targeting to PNS vs. CNS axons</w:t>
            </w:r>
            <w:r w:rsidRPr="0061290C">
              <w:t xml:space="preserve">, </w:t>
            </w:r>
            <w:r>
              <w:t>EMBO- From Spatial Signaling to Sensing Spatiality</w:t>
            </w:r>
            <w:r w:rsidRPr="0061290C">
              <w:t xml:space="preserve">, </w:t>
            </w:r>
            <w:r>
              <w:t>Dead Sea, Israel</w:t>
            </w:r>
            <w:r w:rsidR="00E6055C">
              <w:t xml:space="preserve"> (poster)</w:t>
            </w:r>
          </w:p>
        </w:tc>
        <w:tc>
          <w:tcPr>
            <w:tcW w:w="1512" w:type="dxa"/>
          </w:tcPr>
          <w:p w14:paraId="7B439408" w14:textId="77777777" w:rsidR="00730A05" w:rsidRDefault="00730A05" w:rsidP="00730A05">
            <w:pPr>
              <w:pStyle w:val="years"/>
              <w:spacing w:before="120"/>
            </w:pPr>
            <w:r>
              <w:t>2019</w:t>
            </w:r>
          </w:p>
          <w:p w14:paraId="6A92EB58" w14:textId="77777777" w:rsidR="00730A05" w:rsidRDefault="00730A05" w:rsidP="00730A05">
            <w:pPr>
              <w:pStyle w:val="years"/>
              <w:spacing w:before="120"/>
            </w:pPr>
            <w:r>
              <w:br/>
              <w:t>2014</w:t>
            </w:r>
          </w:p>
          <w:p w14:paraId="215B734D" w14:textId="77777777" w:rsidR="00730A05" w:rsidRPr="0061290C" w:rsidRDefault="00730A05" w:rsidP="00730A05">
            <w:pPr>
              <w:pStyle w:val="years"/>
              <w:spacing w:before="120"/>
            </w:pPr>
            <w:r>
              <w:br/>
              <w:t>2013</w:t>
            </w:r>
          </w:p>
        </w:tc>
      </w:tr>
      <w:tr w:rsidR="00730A05" w:rsidRPr="0061290C" w14:paraId="2C75F05B" w14:textId="77777777" w:rsidTr="00730A05">
        <w:trPr>
          <w:cantSplit/>
        </w:trPr>
        <w:tc>
          <w:tcPr>
            <w:tcW w:w="8208" w:type="dxa"/>
          </w:tcPr>
          <w:p w14:paraId="0EED9319" w14:textId="77777777" w:rsidR="00730A05" w:rsidRPr="0061290C" w:rsidRDefault="00730A05" w:rsidP="00730A05">
            <w:pPr>
              <w:spacing w:before="120"/>
              <w:ind w:left="0"/>
            </w:pPr>
          </w:p>
        </w:tc>
        <w:tc>
          <w:tcPr>
            <w:tcW w:w="1512" w:type="dxa"/>
          </w:tcPr>
          <w:p w14:paraId="4B30DC08" w14:textId="77777777" w:rsidR="00730A05" w:rsidRPr="0061290C" w:rsidRDefault="00730A05" w:rsidP="00730A05">
            <w:pPr>
              <w:pStyle w:val="years"/>
              <w:spacing w:before="120"/>
            </w:pPr>
          </w:p>
        </w:tc>
      </w:tr>
    </w:tbl>
    <w:p w14:paraId="4392978B" w14:textId="77777777" w:rsidR="00730A05" w:rsidRDefault="00730A05" w:rsidP="00730A05">
      <w:pPr>
        <w:pStyle w:val="Heading3"/>
        <w:widowControl w:val="0"/>
        <w:ind w:left="0"/>
      </w:pPr>
      <w:r w:rsidRPr="0061290C">
        <w:t>National</w:t>
      </w:r>
    </w:p>
    <w:p w14:paraId="69CC8A15" w14:textId="77777777" w:rsidR="00730A05" w:rsidRPr="00006FB2" w:rsidRDefault="00730A05" w:rsidP="00730A05">
      <w:pPr>
        <w:spacing w:before="0"/>
        <w:ind w:left="0"/>
        <w:rPr>
          <w:i/>
          <w:iCs/>
          <w:vanish/>
          <w:szCs w:val="20"/>
        </w:rPr>
      </w:pPr>
      <w:r w:rsidRPr="00006FB2">
        <w:rPr>
          <w:i/>
          <w:iCs/>
          <w:vanish/>
          <w:szCs w:val="20"/>
        </w:rPr>
        <w:t>Within the USA</w:t>
      </w:r>
      <w:r>
        <w:rPr>
          <w:i/>
          <w:iCs/>
          <w:vanish/>
          <w:szCs w:val="20"/>
        </w:rPr>
        <w:t>, excluding New England.</w:t>
      </w:r>
    </w:p>
    <w:tbl>
      <w:tblPr>
        <w:tblW w:w="9720" w:type="dxa"/>
        <w:tblLook w:val="0000" w:firstRow="0" w:lastRow="0" w:firstColumn="0" w:lastColumn="0" w:noHBand="0" w:noVBand="0"/>
      </w:tblPr>
      <w:tblGrid>
        <w:gridCol w:w="8208"/>
        <w:gridCol w:w="1512"/>
      </w:tblGrid>
      <w:tr w:rsidR="00730A05" w:rsidRPr="0061290C" w14:paraId="0D543C50" w14:textId="77777777" w:rsidTr="00730A05">
        <w:trPr>
          <w:cantSplit/>
        </w:trPr>
        <w:tc>
          <w:tcPr>
            <w:tcW w:w="8208" w:type="dxa"/>
          </w:tcPr>
          <w:p w14:paraId="70960933" w14:textId="279A0267" w:rsidR="00A94B63" w:rsidRPr="00A94B63" w:rsidRDefault="00A94B63" w:rsidP="00A94B63">
            <w:pPr>
              <w:ind w:left="0"/>
              <w:rPr>
                <w:bCs/>
              </w:rPr>
            </w:pPr>
            <w:r w:rsidRPr="00A94B63">
              <w:rPr>
                <w:bCs/>
              </w:rPr>
              <w:t>Characterization of the Immune Response to Sciatic Nerve Injury: Implications for Sensory Axon Growth and Regeneration</w:t>
            </w:r>
            <w:r>
              <w:rPr>
                <w:bCs/>
              </w:rPr>
              <w:t>. Society for Neuroscience Annual Meeting, Chicago, IL (poster)</w:t>
            </w:r>
          </w:p>
          <w:p w14:paraId="66DA389E" w14:textId="2E343A6A" w:rsidR="00730A05" w:rsidRPr="0061290C" w:rsidRDefault="00E6055C" w:rsidP="00E6055C">
            <w:pPr>
              <w:spacing w:before="120"/>
              <w:ind w:left="0"/>
            </w:pPr>
            <w:r>
              <w:t>Contrasting mRNA levels within actively regenerating sensory and central axons</w:t>
            </w:r>
            <w:r w:rsidR="00730A05" w:rsidRPr="0061290C">
              <w:t xml:space="preserve">, </w:t>
            </w:r>
            <w:r>
              <w:t>Keystone Symposia- Growing to extremes: Cell Biology and Pathology of Axons</w:t>
            </w:r>
            <w:r w:rsidR="00730A05" w:rsidRPr="0061290C">
              <w:t xml:space="preserve">, </w:t>
            </w:r>
            <w:r>
              <w:t>Tahoe City, CA (poster)</w:t>
            </w:r>
          </w:p>
        </w:tc>
        <w:tc>
          <w:tcPr>
            <w:tcW w:w="1512" w:type="dxa"/>
          </w:tcPr>
          <w:p w14:paraId="46EBDF8A" w14:textId="6CD0183B" w:rsidR="00A94B63" w:rsidRDefault="00A94B63" w:rsidP="00730A05">
            <w:pPr>
              <w:pStyle w:val="years"/>
              <w:spacing w:before="120"/>
            </w:pPr>
            <w:r>
              <w:t>2019</w:t>
            </w:r>
          </w:p>
          <w:p w14:paraId="5CBB024D" w14:textId="5A5AEA01" w:rsidR="00730A05" w:rsidRPr="0061290C" w:rsidRDefault="00A94B63" w:rsidP="00730A05">
            <w:pPr>
              <w:pStyle w:val="years"/>
              <w:spacing w:before="120"/>
            </w:pPr>
            <w:r>
              <w:br/>
            </w:r>
            <w:r>
              <w:br/>
            </w:r>
            <w:r w:rsidR="00E6055C">
              <w:t>2013</w:t>
            </w:r>
          </w:p>
        </w:tc>
      </w:tr>
    </w:tbl>
    <w:p w14:paraId="28743162" w14:textId="77777777" w:rsidR="00730A05" w:rsidRDefault="00730A05" w:rsidP="00730A05">
      <w:pPr>
        <w:pStyle w:val="Heading3"/>
        <w:widowControl w:val="0"/>
        <w:ind w:left="0"/>
      </w:pPr>
      <w:r w:rsidRPr="0061290C">
        <w:t>Local</w:t>
      </w:r>
    </w:p>
    <w:p w14:paraId="0C973E2B" w14:textId="77777777" w:rsidR="00730A05" w:rsidRPr="00006FB2" w:rsidRDefault="00730A05" w:rsidP="00730A05">
      <w:pPr>
        <w:spacing w:before="0"/>
        <w:ind w:left="0"/>
        <w:rPr>
          <w:i/>
          <w:iCs/>
          <w:vanish/>
          <w:szCs w:val="20"/>
        </w:rPr>
      </w:pPr>
      <w:r w:rsidRPr="00006FB2">
        <w:rPr>
          <w:i/>
          <w:iCs/>
          <w:vanish/>
          <w:szCs w:val="20"/>
        </w:rPr>
        <w:t xml:space="preserve">Within </w:t>
      </w:r>
      <w:r>
        <w:rPr>
          <w:i/>
          <w:iCs/>
          <w:vanish/>
          <w:szCs w:val="20"/>
        </w:rPr>
        <w:t>UMMS, UMMHC and their affiliated institutions</w:t>
      </w:r>
      <w:r w:rsidRPr="00006FB2">
        <w:rPr>
          <w:i/>
          <w:iCs/>
          <w:vanish/>
          <w:szCs w:val="20"/>
        </w:rPr>
        <w:t>.</w:t>
      </w:r>
    </w:p>
    <w:tbl>
      <w:tblPr>
        <w:tblW w:w="9720" w:type="dxa"/>
        <w:tblLook w:val="0000" w:firstRow="0" w:lastRow="0" w:firstColumn="0" w:lastColumn="0" w:noHBand="0" w:noVBand="0"/>
      </w:tblPr>
      <w:tblGrid>
        <w:gridCol w:w="8208"/>
        <w:gridCol w:w="1512"/>
      </w:tblGrid>
      <w:tr w:rsidR="00730A05" w:rsidRPr="0061290C" w14:paraId="2F37B21D" w14:textId="77777777" w:rsidTr="00730A05">
        <w:trPr>
          <w:cantSplit/>
        </w:trPr>
        <w:tc>
          <w:tcPr>
            <w:tcW w:w="8208" w:type="dxa"/>
          </w:tcPr>
          <w:p w14:paraId="2138A8A0" w14:textId="316BFE33" w:rsidR="00730A05" w:rsidRPr="0061290C" w:rsidRDefault="00730A05" w:rsidP="00730A05">
            <w:pPr>
              <w:spacing w:before="120"/>
              <w:ind w:left="0"/>
            </w:pPr>
            <w:r>
              <w:t>Local translation of dual leucine zipper kinase in axons</w:t>
            </w:r>
            <w:r w:rsidRPr="0061290C">
              <w:t xml:space="preserve">, </w:t>
            </w:r>
            <w:r>
              <w:t>RNA Symposium</w:t>
            </w:r>
            <w:r w:rsidRPr="0061290C">
              <w:t xml:space="preserve"> </w:t>
            </w:r>
            <w:r>
              <w:t>University of Michigan</w:t>
            </w:r>
            <w:r w:rsidR="00B15462">
              <w:t xml:space="preserve"> (presentation)</w:t>
            </w:r>
          </w:p>
        </w:tc>
        <w:tc>
          <w:tcPr>
            <w:tcW w:w="1512" w:type="dxa"/>
          </w:tcPr>
          <w:p w14:paraId="15A9D406" w14:textId="77777777" w:rsidR="00730A05" w:rsidRPr="0061290C" w:rsidRDefault="00730A05" w:rsidP="00730A05">
            <w:pPr>
              <w:pStyle w:val="years"/>
              <w:spacing w:before="120"/>
            </w:pPr>
            <w:r>
              <w:t>2019</w:t>
            </w:r>
          </w:p>
        </w:tc>
      </w:tr>
      <w:tr w:rsidR="00730A05" w:rsidRPr="0061290C" w14:paraId="0B48173D" w14:textId="77777777" w:rsidTr="00730A05">
        <w:trPr>
          <w:cantSplit/>
          <w:trHeight w:val="84"/>
        </w:trPr>
        <w:tc>
          <w:tcPr>
            <w:tcW w:w="8208" w:type="dxa"/>
          </w:tcPr>
          <w:p w14:paraId="06B8C467" w14:textId="1703B635" w:rsidR="00730A05" w:rsidRPr="0061290C" w:rsidRDefault="00730A05" w:rsidP="00730A05">
            <w:pPr>
              <w:spacing w:before="120"/>
              <w:ind w:left="0"/>
            </w:pPr>
            <w:r>
              <w:t>Regulation of dual leucine zipper kinase in axons</w:t>
            </w:r>
            <w:r w:rsidRPr="0061290C">
              <w:t xml:space="preserve">, </w:t>
            </w:r>
            <w:r>
              <w:t>Cell and Developmental Biology Retreat</w:t>
            </w:r>
            <w:r w:rsidRPr="0061290C">
              <w:t xml:space="preserve">, </w:t>
            </w:r>
            <w:r>
              <w:t>Maumee Conference Center, Ohio</w:t>
            </w:r>
            <w:r w:rsidR="00B15462">
              <w:t xml:space="preserve"> (poster)</w:t>
            </w:r>
          </w:p>
        </w:tc>
        <w:tc>
          <w:tcPr>
            <w:tcW w:w="1512" w:type="dxa"/>
          </w:tcPr>
          <w:p w14:paraId="795349EE" w14:textId="77777777" w:rsidR="00730A05" w:rsidRPr="0061290C" w:rsidRDefault="00730A05" w:rsidP="00730A05">
            <w:pPr>
              <w:pStyle w:val="years"/>
              <w:spacing w:before="120"/>
            </w:pPr>
            <w:r>
              <w:t>2018</w:t>
            </w:r>
          </w:p>
        </w:tc>
      </w:tr>
    </w:tbl>
    <w:p w14:paraId="53C42869" w14:textId="77777777" w:rsidR="00006FB2" w:rsidRPr="00006FB2" w:rsidRDefault="0018128D" w:rsidP="00006FB2">
      <w:pPr>
        <w:spacing w:before="0"/>
        <w:ind w:left="0"/>
        <w:rPr>
          <w:i/>
          <w:iCs/>
          <w:vanish/>
          <w:szCs w:val="20"/>
        </w:rPr>
      </w:pPr>
      <w:r>
        <w:rPr>
          <w:i/>
          <w:iCs/>
          <w:vanish/>
          <w:szCs w:val="20"/>
        </w:rPr>
        <w:t>Outside the USA; i</w:t>
      </w:r>
      <w:r w:rsidR="00006FB2" w:rsidRPr="00006FB2">
        <w:rPr>
          <w:i/>
          <w:iCs/>
          <w:vanish/>
          <w:szCs w:val="20"/>
        </w:rPr>
        <w:t>nclude international meetings held in the USA.</w:t>
      </w:r>
    </w:p>
    <w:tbl>
      <w:tblPr>
        <w:tblW w:w="9720" w:type="dxa"/>
        <w:tblLook w:val="0000" w:firstRow="0" w:lastRow="0" w:firstColumn="0" w:lastColumn="0" w:noHBand="0" w:noVBand="0"/>
      </w:tblPr>
      <w:tblGrid>
        <w:gridCol w:w="8208"/>
        <w:gridCol w:w="1512"/>
      </w:tblGrid>
      <w:tr w:rsidR="00965893" w:rsidRPr="0061290C" w14:paraId="00EBBE88" w14:textId="77777777" w:rsidTr="007851A9">
        <w:trPr>
          <w:cantSplit/>
        </w:trPr>
        <w:tc>
          <w:tcPr>
            <w:tcW w:w="8208" w:type="dxa"/>
          </w:tcPr>
          <w:p w14:paraId="274F1538" w14:textId="0471D444" w:rsidR="00965893" w:rsidRPr="0061290C" w:rsidRDefault="00730A05" w:rsidP="00730A05">
            <w:pPr>
              <w:spacing w:before="120"/>
              <w:ind w:left="0"/>
            </w:pPr>
            <w:r>
              <w:lastRenderedPageBreak/>
              <w:t>mRNAs and protein synthetic machinery localize into regenerating spinal cord axons when they are provided a substrate that supports growth</w:t>
            </w:r>
            <w:r w:rsidR="00965893" w:rsidRPr="0061290C">
              <w:t xml:space="preserve">. </w:t>
            </w:r>
            <w:r>
              <w:t>USC Neuroscience Retreat. University of South Carolina</w:t>
            </w:r>
            <w:r w:rsidR="00B15462">
              <w:t xml:space="preserve"> (poster)</w:t>
            </w:r>
          </w:p>
        </w:tc>
        <w:tc>
          <w:tcPr>
            <w:tcW w:w="1512" w:type="dxa"/>
          </w:tcPr>
          <w:p w14:paraId="1FEDCD5A" w14:textId="72A0BD24" w:rsidR="00965893" w:rsidRPr="0061290C" w:rsidRDefault="00730A05" w:rsidP="00A953E6">
            <w:pPr>
              <w:pStyle w:val="years"/>
              <w:spacing w:before="120"/>
            </w:pPr>
            <w:r>
              <w:t>2015</w:t>
            </w:r>
          </w:p>
        </w:tc>
      </w:tr>
      <w:tr w:rsidR="00A953E6" w:rsidRPr="0061290C" w14:paraId="222B3ECA" w14:textId="77777777" w:rsidTr="00FD0A16">
        <w:trPr>
          <w:cantSplit/>
        </w:trPr>
        <w:tc>
          <w:tcPr>
            <w:tcW w:w="8208" w:type="dxa"/>
          </w:tcPr>
          <w:p w14:paraId="72A09AA2" w14:textId="1DE8F358" w:rsidR="00A953E6" w:rsidRDefault="00730A05" w:rsidP="00730A05">
            <w:pPr>
              <w:spacing w:before="120"/>
              <w:ind w:left="0"/>
            </w:pPr>
            <w:r>
              <w:t>HDAC6 a not-so histone deacetylase</w:t>
            </w:r>
            <w:r w:rsidR="00A953E6" w:rsidRPr="0061290C">
              <w:t xml:space="preserve">. </w:t>
            </w:r>
            <w:r>
              <w:t>Biology Department Graduate Student Retreat,</w:t>
            </w:r>
            <w:r w:rsidR="00A953E6" w:rsidRPr="0061290C">
              <w:t xml:space="preserve"> </w:t>
            </w:r>
            <w:r>
              <w:t>University of South Carolina</w:t>
            </w:r>
            <w:r w:rsidR="00B15462">
              <w:t xml:space="preserve"> (presentation)</w:t>
            </w:r>
          </w:p>
          <w:p w14:paraId="203B915A" w14:textId="0CCC4B1E" w:rsidR="00E6055C" w:rsidRDefault="00E6055C" w:rsidP="00730A05">
            <w:pPr>
              <w:spacing w:before="120"/>
              <w:ind w:left="0"/>
            </w:pPr>
            <w:r>
              <w:t xml:space="preserve">Spatial constraints for mRNA targeting to PNS vs. CNS axons. Molecular, Cellular and Developmental Biology Department Retreat, University of South Carolina. </w:t>
            </w:r>
            <w:r w:rsidR="00B15462">
              <w:t xml:space="preserve"> (poster)</w:t>
            </w:r>
          </w:p>
          <w:p w14:paraId="6EF909CC" w14:textId="4AB5AE0C" w:rsidR="00ED1A37" w:rsidRPr="0061290C" w:rsidRDefault="00ED1A37" w:rsidP="00AF3191">
            <w:pPr>
              <w:spacing w:before="120"/>
              <w:ind w:left="0"/>
            </w:pPr>
            <w:r>
              <w:t xml:space="preserve">Spatial constraints for mRNA targeting to PNS vs. CNS axons. </w:t>
            </w:r>
            <w:r w:rsidR="00AF3191">
              <w:t>College of Arts and Sciences</w:t>
            </w:r>
            <w:r>
              <w:t xml:space="preserve"> Research Day, Drexel University. </w:t>
            </w:r>
            <w:r w:rsidR="00B15462">
              <w:t xml:space="preserve"> (poster)</w:t>
            </w:r>
          </w:p>
        </w:tc>
        <w:tc>
          <w:tcPr>
            <w:tcW w:w="1512" w:type="dxa"/>
          </w:tcPr>
          <w:p w14:paraId="07588A2A" w14:textId="77777777" w:rsidR="00A953E6" w:rsidRDefault="00730A05" w:rsidP="00FD0A16">
            <w:pPr>
              <w:pStyle w:val="years"/>
              <w:spacing w:before="120"/>
            </w:pPr>
            <w:r>
              <w:t>2014</w:t>
            </w:r>
          </w:p>
          <w:p w14:paraId="252908E4" w14:textId="77777777" w:rsidR="00ED1A37" w:rsidRDefault="00ED1A37" w:rsidP="00FD0A16">
            <w:pPr>
              <w:pStyle w:val="years"/>
              <w:spacing w:before="120"/>
            </w:pPr>
            <w:r>
              <w:br/>
              <w:t>2013</w:t>
            </w:r>
          </w:p>
          <w:p w14:paraId="62F9BF42" w14:textId="3246CDDF" w:rsidR="00E6055C" w:rsidRPr="0061290C" w:rsidRDefault="00E6055C" w:rsidP="00FD0A16">
            <w:pPr>
              <w:pStyle w:val="years"/>
              <w:spacing w:before="120"/>
            </w:pPr>
            <w:r>
              <w:br/>
              <w:t>2013</w:t>
            </w:r>
          </w:p>
        </w:tc>
      </w:tr>
    </w:tbl>
    <w:p w14:paraId="563A80FA" w14:textId="77777777" w:rsidR="00C52ECB" w:rsidRPr="006F2060" w:rsidRDefault="00B7758C" w:rsidP="0014529B">
      <w:pPr>
        <w:pStyle w:val="Heading2"/>
        <w:widowControl w:val="0"/>
        <w:rPr>
          <w:u w:val="single"/>
        </w:rPr>
      </w:pPr>
      <w:r w:rsidRPr="006F2060">
        <w:rPr>
          <w:u w:val="single"/>
        </w:rPr>
        <w:t>Academic</w:t>
      </w:r>
      <w:r w:rsidR="00C52ECB" w:rsidRPr="006F2060">
        <w:rPr>
          <w:u w:val="single"/>
        </w:rPr>
        <w:t xml:space="preserve"> Service</w:t>
      </w:r>
    </w:p>
    <w:p w14:paraId="1D72E6D7" w14:textId="77777777" w:rsidR="003C433A" w:rsidRDefault="003C433A" w:rsidP="00D81A83">
      <w:pPr>
        <w:pStyle w:val="Heading2"/>
        <w:widowControl w:val="0"/>
        <w:spacing w:before="120"/>
        <w:rPr>
          <w:sz w:val="20"/>
          <w:szCs w:val="20"/>
        </w:rPr>
      </w:pPr>
      <w:r>
        <w:rPr>
          <w:sz w:val="20"/>
          <w:szCs w:val="20"/>
        </w:rPr>
        <w:t>Internal Administration and Service</w:t>
      </w:r>
    </w:p>
    <w:p w14:paraId="5C0E8EC9" w14:textId="77777777" w:rsidR="003C433A" w:rsidRPr="00505A85" w:rsidRDefault="00FD0A16" w:rsidP="00006FB2">
      <w:pPr>
        <w:spacing w:before="0"/>
        <w:ind w:left="0"/>
        <w:rPr>
          <w:i/>
          <w:vanish/>
        </w:rPr>
      </w:pPr>
      <w:r w:rsidRPr="00505A85">
        <w:rPr>
          <w:i/>
          <w:iCs/>
          <w:vanish/>
          <w:szCs w:val="20"/>
        </w:rPr>
        <w:t>Divide into service for Department, School, Health System, and University</w:t>
      </w:r>
      <w:r w:rsidR="00D81A83" w:rsidRPr="00505A85">
        <w:rPr>
          <w:i/>
          <w:iCs/>
          <w:vanish/>
          <w:szCs w:val="20"/>
        </w:rPr>
        <w:t>.</w:t>
      </w:r>
    </w:p>
    <w:p w14:paraId="35889634" w14:textId="77777777" w:rsidR="00FD0A16" w:rsidRPr="0061290C" w:rsidRDefault="00FD0A16" w:rsidP="00505A85">
      <w:pPr>
        <w:pStyle w:val="Heading3"/>
        <w:widowControl w:val="0"/>
        <w:ind w:left="0"/>
      </w:pPr>
      <w:r w:rsidRPr="0061290C">
        <w:t>Department</w:t>
      </w:r>
    </w:p>
    <w:tbl>
      <w:tblPr>
        <w:tblW w:w="9720" w:type="dxa"/>
        <w:tblLook w:val="0000" w:firstRow="0" w:lastRow="0" w:firstColumn="0" w:lastColumn="0" w:noHBand="0" w:noVBand="0"/>
      </w:tblPr>
      <w:tblGrid>
        <w:gridCol w:w="8208"/>
        <w:gridCol w:w="1512"/>
      </w:tblGrid>
      <w:tr w:rsidR="00FD0A16" w:rsidRPr="0061290C" w14:paraId="63FE99C4" w14:textId="77777777" w:rsidTr="00FD0A16">
        <w:trPr>
          <w:cantSplit/>
        </w:trPr>
        <w:tc>
          <w:tcPr>
            <w:tcW w:w="8208" w:type="dxa"/>
          </w:tcPr>
          <w:p w14:paraId="06552688" w14:textId="0EE5CBD9" w:rsidR="00062923" w:rsidRDefault="00062923" w:rsidP="00062923">
            <w:pPr>
              <w:widowControl w:val="0"/>
              <w:spacing w:before="120"/>
              <w:ind w:left="0" w:firstLine="18"/>
            </w:pPr>
            <w:r>
              <w:t>Cell and Developmental Biology Outreach Committee, University of Michigan Medical School, Ann Arbor, MI</w:t>
            </w:r>
          </w:p>
          <w:p w14:paraId="53F712EB" w14:textId="1EDC8005" w:rsidR="00FD0A16" w:rsidRPr="0061290C" w:rsidRDefault="00B67939" w:rsidP="00B67939">
            <w:pPr>
              <w:spacing w:before="120"/>
              <w:ind w:left="0"/>
            </w:pPr>
            <w:r>
              <w:t>Cell and Developmental Biology Postdoctoral Fellows</w:t>
            </w:r>
            <w:r w:rsidR="00FD0A16" w:rsidRPr="0061290C">
              <w:t xml:space="preserve"> </w:t>
            </w:r>
            <w:r>
              <w:t xml:space="preserve">Board </w:t>
            </w:r>
            <w:r w:rsidR="00FD0A16" w:rsidRPr="0061290C">
              <w:t>(</w:t>
            </w:r>
            <w:r>
              <w:t>Member</w:t>
            </w:r>
            <w:r w:rsidR="00FD0A16" w:rsidRPr="0061290C">
              <w:t xml:space="preserve">), </w:t>
            </w:r>
            <w:r>
              <w:t>Cell and Developmental Biology, University of Michigan Medical School</w:t>
            </w:r>
          </w:p>
        </w:tc>
        <w:tc>
          <w:tcPr>
            <w:tcW w:w="1512" w:type="dxa"/>
          </w:tcPr>
          <w:p w14:paraId="20C9EC12" w14:textId="21AC014E" w:rsidR="00062923" w:rsidRDefault="00062923" w:rsidP="00FD0A16">
            <w:pPr>
              <w:pStyle w:val="years"/>
              <w:widowControl w:val="0"/>
              <w:spacing w:before="120"/>
            </w:pPr>
            <w:r>
              <w:t>2019</w:t>
            </w:r>
          </w:p>
          <w:p w14:paraId="7D7236C4" w14:textId="77777777" w:rsidR="00062923" w:rsidRDefault="00062923" w:rsidP="00FD0A16">
            <w:pPr>
              <w:pStyle w:val="years"/>
              <w:widowControl w:val="0"/>
              <w:spacing w:before="120"/>
            </w:pPr>
          </w:p>
          <w:p w14:paraId="489DACE5" w14:textId="047FECB8" w:rsidR="00FD0A16" w:rsidRPr="0061290C" w:rsidRDefault="00B67939" w:rsidP="00FD0A16">
            <w:pPr>
              <w:pStyle w:val="years"/>
              <w:widowControl w:val="0"/>
              <w:spacing w:before="120"/>
            </w:pPr>
            <w:r>
              <w:t>2017-present</w:t>
            </w:r>
          </w:p>
        </w:tc>
      </w:tr>
      <w:tr w:rsidR="00FD0A16" w:rsidRPr="0061290C" w14:paraId="00794ADF" w14:textId="77777777" w:rsidTr="00FD0A16">
        <w:trPr>
          <w:cantSplit/>
        </w:trPr>
        <w:tc>
          <w:tcPr>
            <w:tcW w:w="8208" w:type="dxa"/>
          </w:tcPr>
          <w:p w14:paraId="6F29DF7F" w14:textId="71E2A4E3" w:rsidR="00FD0A16" w:rsidRDefault="00B67939" w:rsidP="00B67939">
            <w:pPr>
              <w:spacing w:before="120"/>
              <w:ind w:left="0"/>
            </w:pPr>
            <w:r>
              <w:t>Biology Graduate Student Association Board</w:t>
            </w:r>
            <w:r w:rsidR="00FD0A16" w:rsidRPr="0061290C">
              <w:t xml:space="preserve"> (</w:t>
            </w:r>
            <w:r>
              <w:t>Board Member</w:t>
            </w:r>
            <w:r w:rsidR="00FD0A16" w:rsidRPr="0061290C">
              <w:t xml:space="preserve">), </w:t>
            </w:r>
            <w:r>
              <w:t>Biology Graduate Student Association, University of South Carolina</w:t>
            </w:r>
          </w:p>
          <w:p w14:paraId="395DE678" w14:textId="5BB7435E" w:rsidR="00B67939" w:rsidRPr="0061290C" w:rsidRDefault="00B67939" w:rsidP="00B67939">
            <w:pPr>
              <w:spacing w:before="120"/>
              <w:ind w:left="0"/>
            </w:pPr>
            <w:r>
              <w:t>Biology Graduate Student As</w:t>
            </w:r>
            <w:r w:rsidR="00DD6425">
              <w:t>sociation Board</w:t>
            </w:r>
            <w:r>
              <w:t>, Biology Graduate Student Association, Drexel University</w:t>
            </w:r>
            <w:r w:rsidR="00DD6425">
              <w:br/>
              <w:t xml:space="preserve">     Vice President</w:t>
            </w:r>
            <w:r w:rsidR="00DD6425">
              <w:br/>
              <w:t xml:space="preserve">     Secretary</w:t>
            </w:r>
            <w:r w:rsidR="00DD6425">
              <w:br/>
              <w:t xml:space="preserve"> </w:t>
            </w:r>
          </w:p>
        </w:tc>
        <w:tc>
          <w:tcPr>
            <w:tcW w:w="1512" w:type="dxa"/>
          </w:tcPr>
          <w:p w14:paraId="0D66EDB3" w14:textId="77777777" w:rsidR="00FD0A16" w:rsidRDefault="00B67939" w:rsidP="00FD0A16">
            <w:pPr>
              <w:pStyle w:val="years"/>
              <w:widowControl w:val="0"/>
              <w:spacing w:before="120"/>
            </w:pPr>
            <w:r>
              <w:t>2013-2015</w:t>
            </w:r>
          </w:p>
          <w:p w14:paraId="2E5F300F" w14:textId="72AAB97F" w:rsidR="00B67939" w:rsidRDefault="00B67939" w:rsidP="00FD0A16">
            <w:pPr>
              <w:pStyle w:val="years"/>
              <w:widowControl w:val="0"/>
              <w:spacing w:before="120"/>
            </w:pPr>
            <w:r>
              <w:br/>
            </w:r>
            <w:r w:rsidR="00DD6425">
              <w:t>2010-2013</w:t>
            </w:r>
          </w:p>
          <w:p w14:paraId="14C3829F" w14:textId="1A9B3699" w:rsidR="00B67939" w:rsidRDefault="00DD6425" w:rsidP="00FD0A16">
            <w:pPr>
              <w:pStyle w:val="years"/>
              <w:widowControl w:val="0"/>
              <w:spacing w:before="120"/>
            </w:pPr>
            <w:r>
              <w:t>2011-2012</w:t>
            </w:r>
          </w:p>
          <w:p w14:paraId="625F6382" w14:textId="5AEEF456" w:rsidR="00B67939" w:rsidRPr="0061290C" w:rsidRDefault="00DD6425" w:rsidP="00DD6425">
            <w:pPr>
              <w:pStyle w:val="years"/>
              <w:widowControl w:val="0"/>
              <w:spacing w:before="120"/>
            </w:pPr>
            <w:r>
              <w:t>2010-2011</w:t>
            </w:r>
            <w:r w:rsidR="00B67939">
              <w:br/>
            </w:r>
          </w:p>
        </w:tc>
      </w:tr>
    </w:tbl>
    <w:p w14:paraId="2C467482" w14:textId="77777777" w:rsidR="00FD0A16" w:rsidRPr="0061290C" w:rsidRDefault="00FD0A16" w:rsidP="00505A85">
      <w:pPr>
        <w:pStyle w:val="Heading3"/>
        <w:widowControl w:val="0"/>
        <w:ind w:left="0"/>
      </w:pPr>
      <w:r w:rsidRPr="0061290C">
        <w:t>University</w:t>
      </w:r>
    </w:p>
    <w:tbl>
      <w:tblPr>
        <w:tblW w:w="9720" w:type="dxa"/>
        <w:tblLook w:val="0000" w:firstRow="0" w:lastRow="0" w:firstColumn="0" w:lastColumn="0" w:noHBand="0" w:noVBand="0"/>
      </w:tblPr>
      <w:tblGrid>
        <w:gridCol w:w="8208"/>
        <w:gridCol w:w="1512"/>
      </w:tblGrid>
      <w:tr w:rsidR="00FD0A16" w:rsidRPr="0061290C" w14:paraId="71598C4F" w14:textId="77777777" w:rsidTr="00FD0A16">
        <w:trPr>
          <w:cantSplit/>
        </w:trPr>
        <w:tc>
          <w:tcPr>
            <w:tcW w:w="8208" w:type="dxa"/>
          </w:tcPr>
          <w:p w14:paraId="25F07386" w14:textId="6E6EA1CD" w:rsidR="00FD0A16" w:rsidRPr="0061290C" w:rsidRDefault="00DD6425" w:rsidP="00554AE1">
            <w:pPr>
              <w:spacing w:before="120"/>
              <w:ind w:left="0"/>
            </w:pPr>
            <w:r>
              <w:t>UMPDA- Postdoctoral Affairs- Chair of Outstanding Postdoctoral Fellow Award, University of Michigan</w:t>
            </w:r>
          </w:p>
        </w:tc>
        <w:tc>
          <w:tcPr>
            <w:tcW w:w="1512" w:type="dxa"/>
          </w:tcPr>
          <w:p w14:paraId="148C9C6C" w14:textId="2542359A" w:rsidR="00FD0A16" w:rsidRPr="0061290C" w:rsidRDefault="00DD6425" w:rsidP="00FD0A16">
            <w:pPr>
              <w:pStyle w:val="years"/>
              <w:widowControl w:val="0"/>
              <w:spacing w:before="120"/>
            </w:pPr>
            <w:r>
              <w:t>2016-2018</w:t>
            </w:r>
          </w:p>
        </w:tc>
      </w:tr>
      <w:tr w:rsidR="00FD0A16" w:rsidRPr="0061290C" w14:paraId="42E8EE68" w14:textId="77777777" w:rsidTr="00FD0A16">
        <w:trPr>
          <w:cantSplit/>
        </w:trPr>
        <w:tc>
          <w:tcPr>
            <w:tcW w:w="8208" w:type="dxa"/>
          </w:tcPr>
          <w:p w14:paraId="1368B1EE" w14:textId="19DB2C0F" w:rsidR="00554AE1" w:rsidRPr="0061290C" w:rsidRDefault="00DD6425" w:rsidP="00DD6425">
            <w:pPr>
              <w:spacing w:before="120"/>
              <w:ind w:left="0"/>
            </w:pPr>
            <w:r>
              <w:t xml:space="preserve">UMPDA- </w:t>
            </w:r>
            <w:r w:rsidR="00554AE1">
              <w:t xml:space="preserve">Member, fundraising, symposia organization, coffee hour </w:t>
            </w:r>
            <w:proofErr w:type="spellStart"/>
            <w:proofErr w:type="gramStart"/>
            <w:r w:rsidR="00554AE1">
              <w:t>organization</w:t>
            </w:r>
            <w:r>
              <w:t>,</w:t>
            </w:r>
            <w:r w:rsidR="00554AE1">
              <w:t>University</w:t>
            </w:r>
            <w:proofErr w:type="spellEnd"/>
            <w:proofErr w:type="gramEnd"/>
            <w:r w:rsidR="00554AE1">
              <w:t xml:space="preserve"> of Michigan</w:t>
            </w:r>
          </w:p>
        </w:tc>
        <w:tc>
          <w:tcPr>
            <w:tcW w:w="1512" w:type="dxa"/>
          </w:tcPr>
          <w:p w14:paraId="5D867C9E" w14:textId="7743C08E" w:rsidR="00554AE1" w:rsidRDefault="00DD6425" w:rsidP="00FD0A16">
            <w:pPr>
              <w:pStyle w:val="years"/>
              <w:widowControl w:val="0"/>
              <w:spacing w:before="120"/>
            </w:pPr>
            <w:r>
              <w:t>2016-2019</w:t>
            </w:r>
          </w:p>
          <w:p w14:paraId="327EBB6C" w14:textId="7D3EF3B4" w:rsidR="00554AE1" w:rsidRPr="0061290C" w:rsidRDefault="00554AE1" w:rsidP="00DD6425">
            <w:pPr>
              <w:pStyle w:val="years"/>
              <w:widowControl w:val="0"/>
              <w:spacing w:before="120"/>
            </w:pPr>
            <w:r>
              <w:br/>
            </w:r>
          </w:p>
        </w:tc>
      </w:tr>
    </w:tbl>
    <w:p w14:paraId="7D0EF341" w14:textId="77777777" w:rsidR="00240003" w:rsidRPr="00A953E6" w:rsidRDefault="00240003" w:rsidP="00240003">
      <w:pPr>
        <w:pStyle w:val="Heading2"/>
        <w:widowControl w:val="0"/>
        <w:rPr>
          <w:sz w:val="20"/>
          <w:szCs w:val="20"/>
        </w:rPr>
      </w:pPr>
      <w:r w:rsidRPr="00A953E6">
        <w:rPr>
          <w:sz w:val="20"/>
          <w:szCs w:val="20"/>
        </w:rPr>
        <w:t>Professional Memberships and Activities</w:t>
      </w:r>
    </w:p>
    <w:p w14:paraId="4196FEE5" w14:textId="77777777" w:rsidR="00191D96" w:rsidRPr="0061290C" w:rsidRDefault="00191D96" w:rsidP="00191D96">
      <w:pPr>
        <w:pStyle w:val="years"/>
        <w:keepNext/>
        <w:widowControl w:val="0"/>
        <w:spacing w:before="0"/>
        <w:rPr>
          <w:iCs/>
          <w:vanish/>
          <w:szCs w:val="20"/>
        </w:rPr>
      </w:pPr>
      <w:r w:rsidRPr="0061290C">
        <w:rPr>
          <w:i/>
          <w:iCs/>
          <w:vanish/>
          <w:szCs w:val="20"/>
        </w:rPr>
        <w:t>List by organization, noting any leadership and other positions under each organization.</w:t>
      </w:r>
    </w:p>
    <w:tbl>
      <w:tblPr>
        <w:tblW w:w="9720" w:type="dxa"/>
        <w:tblLook w:val="0000" w:firstRow="0" w:lastRow="0" w:firstColumn="0" w:lastColumn="0" w:noHBand="0" w:noVBand="0"/>
      </w:tblPr>
      <w:tblGrid>
        <w:gridCol w:w="8208"/>
        <w:gridCol w:w="1512"/>
      </w:tblGrid>
      <w:tr w:rsidR="00240003" w:rsidRPr="0061290C" w14:paraId="7E8CDE3F" w14:textId="77777777" w:rsidTr="00991490">
        <w:trPr>
          <w:cantSplit/>
        </w:trPr>
        <w:tc>
          <w:tcPr>
            <w:tcW w:w="8208" w:type="dxa"/>
          </w:tcPr>
          <w:p w14:paraId="181C4FA8" w14:textId="00B12E04" w:rsidR="001D1E15" w:rsidRDefault="001D1E15" w:rsidP="00191D96">
            <w:pPr>
              <w:spacing w:before="120"/>
              <w:ind w:left="0"/>
            </w:pPr>
            <w:r>
              <w:t>National Postdoctoral Association</w:t>
            </w:r>
            <w:r>
              <w:br/>
              <w:t>Member</w:t>
            </w:r>
          </w:p>
          <w:p w14:paraId="283F0E65" w14:textId="3C8F1F5C" w:rsidR="001D1E15" w:rsidRDefault="001D1E15" w:rsidP="00191D96">
            <w:pPr>
              <w:spacing w:before="120"/>
              <w:ind w:left="0"/>
            </w:pPr>
            <w:r>
              <w:t>American Association for the Advancement of Science</w:t>
            </w:r>
            <w:r>
              <w:br/>
              <w:t>Member</w:t>
            </w:r>
          </w:p>
          <w:p w14:paraId="58BD81D0" w14:textId="5C5BCFE0" w:rsidR="00240003" w:rsidRPr="0061290C" w:rsidRDefault="001D1E15" w:rsidP="00191D96">
            <w:pPr>
              <w:spacing w:before="120"/>
              <w:ind w:left="0"/>
            </w:pPr>
            <w:r>
              <w:t>Society for Neuroscience</w:t>
            </w:r>
          </w:p>
          <w:p w14:paraId="7929F49B" w14:textId="055C45D9" w:rsidR="00240003" w:rsidRPr="0061290C" w:rsidRDefault="001D1E15" w:rsidP="001D1E15">
            <w:pPr>
              <w:spacing w:before="0"/>
              <w:ind w:left="0"/>
            </w:pPr>
            <w:r>
              <w:t>Member</w:t>
            </w:r>
          </w:p>
        </w:tc>
        <w:tc>
          <w:tcPr>
            <w:tcW w:w="1512" w:type="dxa"/>
          </w:tcPr>
          <w:p w14:paraId="7B4DBA08" w14:textId="2D71DBCE" w:rsidR="001D1E15" w:rsidRDefault="001D1E15" w:rsidP="00191D96">
            <w:pPr>
              <w:pStyle w:val="years"/>
              <w:widowControl w:val="0"/>
              <w:spacing w:before="120"/>
            </w:pPr>
            <w:r>
              <w:t>2015-Present</w:t>
            </w:r>
          </w:p>
          <w:p w14:paraId="7636BB33" w14:textId="77777777" w:rsidR="001D1E15" w:rsidRDefault="001D1E15" w:rsidP="00191D96">
            <w:pPr>
              <w:pStyle w:val="years"/>
              <w:widowControl w:val="0"/>
              <w:spacing w:before="120"/>
            </w:pPr>
            <w:r>
              <w:br/>
              <w:t>2015-Present</w:t>
            </w:r>
            <w:r>
              <w:br/>
            </w:r>
          </w:p>
          <w:p w14:paraId="5999DBAA" w14:textId="2CB89AA0" w:rsidR="00240003" w:rsidRPr="0061290C" w:rsidRDefault="001D1E15" w:rsidP="00191D96">
            <w:pPr>
              <w:pStyle w:val="years"/>
              <w:widowControl w:val="0"/>
              <w:spacing w:before="120"/>
            </w:pPr>
            <w:r>
              <w:t>2014, 2019</w:t>
            </w:r>
          </w:p>
        </w:tc>
      </w:tr>
      <w:tr w:rsidR="00191D96" w:rsidRPr="0061290C" w14:paraId="17B6F114" w14:textId="77777777" w:rsidTr="00991490">
        <w:trPr>
          <w:cantSplit/>
        </w:trPr>
        <w:tc>
          <w:tcPr>
            <w:tcW w:w="8208" w:type="dxa"/>
          </w:tcPr>
          <w:p w14:paraId="7D3720C0" w14:textId="5AB29536" w:rsidR="00191D96" w:rsidRPr="0061290C" w:rsidRDefault="001D1E15" w:rsidP="00191D96">
            <w:pPr>
              <w:spacing w:before="120"/>
              <w:ind w:left="0"/>
            </w:pPr>
            <w:r>
              <w:t>American Society for Biochemistry and Molecular Biology</w:t>
            </w:r>
          </w:p>
          <w:p w14:paraId="71B77036" w14:textId="77777777" w:rsidR="00191D96" w:rsidRDefault="00191D96" w:rsidP="001D1E15">
            <w:pPr>
              <w:spacing w:before="0"/>
              <w:ind w:left="0"/>
            </w:pPr>
            <w:r w:rsidRPr="0061290C">
              <w:t xml:space="preserve">Member, </w:t>
            </w:r>
          </w:p>
          <w:p w14:paraId="46F06E58" w14:textId="3D2FE6D6" w:rsidR="001D1E15" w:rsidRPr="0061290C" w:rsidRDefault="001D1E15" w:rsidP="001D1E15">
            <w:pPr>
              <w:spacing w:before="0"/>
              <w:ind w:left="0"/>
            </w:pPr>
          </w:p>
        </w:tc>
        <w:tc>
          <w:tcPr>
            <w:tcW w:w="1512" w:type="dxa"/>
          </w:tcPr>
          <w:p w14:paraId="10C604E8" w14:textId="5443841B" w:rsidR="00191D96" w:rsidRPr="0061290C" w:rsidRDefault="001D1E15" w:rsidP="00191D96">
            <w:pPr>
              <w:pStyle w:val="years"/>
              <w:widowControl w:val="0"/>
              <w:spacing w:before="120"/>
            </w:pPr>
            <w:r>
              <w:t>2014</w:t>
            </w:r>
          </w:p>
        </w:tc>
      </w:tr>
    </w:tbl>
    <w:p w14:paraId="604B59F7" w14:textId="77777777" w:rsidR="00240003" w:rsidRPr="004B1C91" w:rsidRDefault="00240003" w:rsidP="00240003">
      <w:pPr>
        <w:pStyle w:val="Heading2"/>
        <w:widowControl w:val="0"/>
        <w:rPr>
          <w:sz w:val="20"/>
          <w:szCs w:val="20"/>
        </w:rPr>
      </w:pPr>
      <w:r w:rsidRPr="004B1C91">
        <w:rPr>
          <w:sz w:val="20"/>
          <w:szCs w:val="20"/>
        </w:rPr>
        <w:t>Editorial Responsibilities</w:t>
      </w:r>
    </w:p>
    <w:p w14:paraId="45C7406E" w14:textId="77777777" w:rsidR="00191D96" w:rsidRPr="0061290C" w:rsidRDefault="00191D96" w:rsidP="00191D96">
      <w:pPr>
        <w:pStyle w:val="years"/>
        <w:keepNext/>
        <w:spacing w:before="0"/>
        <w:rPr>
          <w:i/>
          <w:iCs/>
          <w:vanish/>
          <w:szCs w:val="20"/>
        </w:rPr>
      </w:pPr>
      <w:r w:rsidRPr="0061290C">
        <w:rPr>
          <w:i/>
          <w:iCs/>
          <w:vanish/>
          <w:szCs w:val="20"/>
        </w:rPr>
        <w:t>Indicate role, e.g., reviewer, editor, editorial board</w:t>
      </w:r>
    </w:p>
    <w:tbl>
      <w:tblPr>
        <w:tblW w:w="9720" w:type="dxa"/>
        <w:tblLook w:val="0000" w:firstRow="0" w:lastRow="0" w:firstColumn="0" w:lastColumn="0" w:noHBand="0" w:noVBand="0"/>
      </w:tblPr>
      <w:tblGrid>
        <w:gridCol w:w="8208"/>
        <w:gridCol w:w="1512"/>
      </w:tblGrid>
      <w:tr w:rsidR="00240003" w:rsidRPr="0061290C" w14:paraId="3B0F3DF7" w14:textId="77777777" w:rsidTr="00991490">
        <w:trPr>
          <w:cantSplit/>
        </w:trPr>
        <w:tc>
          <w:tcPr>
            <w:tcW w:w="8208" w:type="dxa"/>
          </w:tcPr>
          <w:p w14:paraId="07FFA4CA" w14:textId="5EBAC9CD" w:rsidR="00240003" w:rsidRPr="0061290C" w:rsidRDefault="001D1E15" w:rsidP="001D1E15">
            <w:pPr>
              <w:spacing w:before="120"/>
              <w:ind w:left="0"/>
            </w:pPr>
            <w:r>
              <w:t>Neural Regeneration Research</w:t>
            </w:r>
            <w:r w:rsidR="00062923">
              <w:t xml:space="preserve"> (Journal)</w:t>
            </w:r>
            <w:r w:rsidR="00240003" w:rsidRPr="0061290C">
              <w:t xml:space="preserve">, </w:t>
            </w:r>
            <w:r w:rsidR="004C0D1E">
              <w:t xml:space="preserve">Scientific </w:t>
            </w:r>
            <w:r>
              <w:t>Reviewer</w:t>
            </w:r>
          </w:p>
        </w:tc>
        <w:tc>
          <w:tcPr>
            <w:tcW w:w="1512" w:type="dxa"/>
          </w:tcPr>
          <w:p w14:paraId="75619147" w14:textId="06EA2C94" w:rsidR="00240003" w:rsidRPr="0061290C" w:rsidRDefault="001D1E15" w:rsidP="00191D96">
            <w:pPr>
              <w:pStyle w:val="years"/>
              <w:spacing w:before="120"/>
            </w:pPr>
            <w:r>
              <w:t>2016-Present</w:t>
            </w:r>
          </w:p>
        </w:tc>
      </w:tr>
    </w:tbl>
    <w:p w14:paraId="70AC28BA" w14:textId="3C9F3DCB" w:rsidR="00D81A83" w:rsidRPr="0061290C" w:rsidRDefault="00D81A83" w:rsidP="00D81A83">
      <w:pPr>
        <w:pStyle w:val="Heading2"/>
        <w:widowControl w:val="0"/>
      </w:pPr>
      <w:r w:rsidRPr="0061290C">
        <w:lastRenderedPageBreak/>
        <w:t>Professional Development</w:t>
      </w:r>
      <w:r w:rsidR="00F107B3">
        <w:t xml:space="preserve">- University of Michigan </w:t>
      </w:r>
    </w:p>
    <w:tbl>
      <w:tblPr>
        <w:tblW w:w="9720" w:type="dxa"/>
        <w:tblLook w:val="0000" w:firstRow="0" w:lastRow="0" w:firstColumn="0" w:lastColumn="0" w:noHBand="0" w:noVBand="0"/>
      </w:tblPr>
      <w:tblGrid>
        <w:gridCol w:w="8208"/>
        <w:gridCol w:w="1512"/>
      </w:tblGrid>
      <w:tr w:rsidR="00D81A83" w:rsidRPr="0061290C" w14:paraId="71471A77" w14:textId="77777777" w:rsidTr="00421954">
        <w:trPr>
          <w:cantSplit/>
          <w:hidden/>
        </w:trPr>
        <w:tc>
          <w:tcPr>
            <w:tcW w:w="9720" w:type="dxa"/>
            <w:gridSpan w:val="2"/>
            <w:shd w:val="clear" w:color="auto" w:fill="E6E6E6"/>
          </w:tcPr>
          <w:p w14:paraId="17A35D83" w14:textId="77777777" w:rsidR="00D81A83" w:rsidRPr="0061290C" w:rsidRDefault="00D81A83" w:rsidP="00421954">
            <w:pPr>
              <w:pStyle w:val="years"/>
              <w:keepNext/>
              <w:widowControl w:val="0"/>
              <w:spacing w:before="120"/>
              <w:rPr>
                <w:iCs/>
                <w:vanish/>
                <w:szCs w:val="20"/>
              </w:rPr>
            </w:pPr>
            <w:r w:rsidRPr="0061290C">
              <w:rPr>
                <w:i/>
                <w:iCs/>
                <w:vanish/>
                <w:szCs w:val="20"/>
              </w:rPr>
              <w:t>List participation in professional development programs or courses.</w:t>
            </w:r>
          </w:p>
        </w:tc>
      </w:tr>
      <w:tr w:rsidR="00D81A83" w:rsidRPr="0061290C" w14:paraId="11C7CFF2" w14:textId="77777777" w:rsidTr="00D02249">
        <w:trPr>
          <w:cantSplit/>
          <w:trHeight w:val="2034"/>
        </w:trPr>
        <w:tc>
          <w:tcPr>
            <w:tcW w:w="8208" w:type="dxa"/>
          </w:tcPr>
          <w:p w14:paraId="4E54A2F4" w14:textId="44125B24" w:rsidR="00450331" w:rsidRDefault="00450331" w:rsidP="00450331">
            <w:pPr>
              <w:spacing w:before="120"/>
              <w:ind w:left="0"/>
            </w:pPr>
            <w:r>
              <w:t>UMPDA Career Chat: What do Scientists Need to Know About Big Pharma? University of Michigan Postdoctoral Association</w:t>
            </w:r>
          </w:p>
          <w:p w14:paraId="077C2707" w14:textId="0F3F53B1" w:rsidR="00450331" w:rsidRDefault="00450331" w:rsidP="00450331">
            <w:pPr>
              <w:spacing w:before="120"/>
              <w:ind w:left="0"/>
            </w:pPr>
            <w:r>
              <w:t>PhD Careers in Academic Leadership Panel: Office of Graduate and Postdoctoral Studies</w:t>
            </w:r>
          </w:p>
          <w:p w14:paraId="40F1F9DB" w14:textId="0B7A5817" w:rsidR="00450331" w:rsidRDefault="00450331" w:rsidP="00450331">
            <w:pPr>
              <w:spacing w:before="120"/>
              <w:ind w:left="0"/>
            </w:pPr>
            <w:r>
              <w:t>Mock Study Section, Neurology T32 Training Program</w:t>
            </w:r>
          </w:p>
          <w:p w14:paraId="1E0B16E2" w14:textId="6F9212F7" w:rsidR="00450331" w:rsidRDefault="00450331" w:rsidP="00450331">
            <w:pPr>
              <w:spacing w:before="120"/>
              <w:ind w:left="0"/>
            </w:pPr>
            <w:r>
              <w:t>Let’s Talk: Establishing LGBTQ+ Support and Inclusion, Office of Graduate and Postdoctoral Studies</w:t>
            </w:r>
          </w:p>
          <w:p w14:paraId="7EBF17BC" w14:textId="51EE78CD" w:rsidR="00D02249" w:rsidRDefault="00D02249" w:rsidP="00421954">
            <w:pPr>
              <w:spacing w:before="120"/>
              <w:ind w:left="0"/>
            </w:pPr>
            <w:r>
              <w:t xml:space="preserve">Let’s Talk: Finding common ground and working together, Office of Graduate and Postdoctoral Studies </w:t>
            </w:r>
          </w:p>
          <w:p w14:paraId="724B2F74" w14:textId="449D400A" w:rsidR="00D81A83" w:rsidRDefault="001D1E15" w:rsidP="00421954">
            <w:pPr>
              <w:spacing w:before="120"/>
              <w:ind w:left="0"/>
            </w:pPr>
            <w:r>
              <w:t>Unconscious Bias in Everyday Life, Office of Diversity, Equity and Inclusion Training and Education</w:t>
            </w:r>
          </w:p>
          <w:p w14:paraId="41FE7B14" w14:textId="5FAEAB3A" w:rsidR="001D1E15" w:rsidRDefault="001D1E15" w:rsidP="00421954">
            <w:pPr>
              <w:spacing w:before="120"/>
              <w:ind w:left="0"/>
            </w:pPr>
            <w:r>
              <w:t xml:space="preserve">Disability Awareness and Etiquette, Office of Diversity, Equity and Inclusion Training and Education </w:t>
            </w:r>
          </w:p>
          <w:p w14:paraId="59C4CF9C" w14:textId="4AEBC9FA" w:rsidR="001D1E15" w:rsidRDefault="00450331" w:rsidP="00421954">
            <w:pPr>
              <w:spacing w:before="120"/>
              <w:ind w:left="0"/>
            </w:pPr>
            <w:r>
              <w:t>Change it Up-Bystander I</w:t>
            </w:r>
            <w:r w:rsidR="001D1E15">
              <w:t>ntervention, Office of Diversity, Equity and Inclusion Training and Education</w:t>
            </w:r>
          </w:p>
          <w:p w14:paraId="51446DF6" w14:textId="52B069F7" w:rsidR="00550D49" w:rsidRDefault="00550D49" w:rsidP="00421954">
            <w:pPr>
              <w:spacing w:before="120"/>
              <w:ind w:left="0"/>
            </w:pPr>
            <w:r>
              <w:t xml:space="preserve">PEERRS (Program for Education and Evaluation in Responsible Research and Scholarship Training </w:t>
            </w:r>
          </w:p>
          <w:p w14:paraId="4FCF4A0E" w14:textId="07E300A4" w:rsidR="001D1E15" w:rsidRPr="0061290C" w:rsidRDefault="001D1E15" w:rsidP="00450331">
            <w:pPr>
              <w:spacing w:before="120"/>
              <w:ind w:left="0"/>
            </w:pPr>
          </w:p>
        </w:tc>
        <w:tc>
          <w:tcPr>
            <w:tcW w:w="1512" w:type="dxa"/>
          </w:tcPr>
          <w:p w14:paraId="724C0BA4" w14:textId="1730CE86" w:rsidR="00D81A83" w:rsidRDefault="00450331" w:rsidP="00421954">
            <w:pPr>
              <w:pStyle w:val="years"/>
              <w:widowControl w:val="0"/>
              <w:spacing w:before="120"/>
            </w:pPr>
            <w:r>
              <w:t>2019</w:t>
            </w:r>
          </w:p>
          <w:p w14:paraId="6A67799A" w14:textId="18A7C2D9" w:rsidR="00D02249" w:rsidRDefault="00450331" w:rsidP="00421954">
            <w:pPr>
              <w:pStyle w:val="years"/>
              <w:widowControl w:val="0"/>
              <w:spacing w:before="120"/>
            </w:pPr>
            <w:r>
              <w:br/>
              <w:t>2018</w:t>
            </w:r>
          </w:p>
          <w:p w14:paraId="5B243492" w14:textId="77777777" w:rsidR="00D02249" w:rsidRDefault="00450331" w:rsidP="00421954">
            <w:pPr>
              <w:pStyle w:val="years"/>
              <w:widowControl w:val="0"/>
              <w:spacing w:before="120"/>
            </w:pPr>
            <w:r>
              <w:t>20</w:t>
            </w:r>
            <w:r w:rsidR="00D02249">
              <w:t>1</w:t>
            </w:r>
            <w:r>
              <w:t>8</w:t>
            </w:r>
          </w:p>
          <w:p w14:paraId="5D2E29F7" w14:textId="77777777" w:rsidR="00450331" w:rsidRDefault="00450331" w:rsidP="00421954">
            <w:pPr>
              <w:pStyle w:val="years"/>
              <w:widowControl w:val="0"/>
              <w:spacing w:before="120"/>
            </w:pPr>
            <w:r>
              <w:br/>
              <w:t>2018</w:t>
            </w:r>
          </w:p>
          <w:p w14:paraId="4F0CC305" w14:textId="77777777" w:rsidR="00450331" w:rsidRDefault="00450331" w:rsidP="00421954">
            <w:pPr>
              <w:pStyle w:val="years"/>
              <w:widowControl w:val="0"/>
              <w:spacing w:before="120"/>
            </w:pPr>
            <w:r>
              <w:br/>
              <w:t>2017</w:t>
            </w:r>
          </w:p>
          <w:p w14:paraId="6D1396D9" w14:textId="77777777" w:rsidR="00450331" w:rsidRDefault="00450331" w:rsidP="00421954">
            <w:pPr>
              <w:pStyle w:val="years"/>
              <w:widowControl w:val="0"/>
              <w:spacing w:before="120"/>
            </w:pPr>
            <w:r>
              <w:br/>
              <w:t>2017</w:t>
            </w:r>
          </w:p>
          <w:p w14:paraId="466F98B0" w14:textId="77777777" w:rsidR="00450331" w:rsidRDefault="00450331" w:rsidP="00421954">
            <w:pPr>
              <w:pStyle w:val="years"/>
              <w:widowControl w:val="0"/>
              <w:spacing w:before="120"/>
            </w:pPr>
            <w:r>
              <w:br/>
              <w:t>2017</w:t>
            </w:r>
          </w:p>
          <w:p w14:paraId="5FD94695" w14:textId="77777777" w:rsidR="00450331" w:rsidRDefault="00450331" w:rsidP="00421954">
            <w:pPr>
              <w:pStyle w:val="years"/>
              <w:widowControl w:val="0"/>
              <w:spacing w:before="120"/>
            </w:pPr>
            <w:r>
              <w:br/>
              <w:t>2017</w:t>
            </w:r>
          </w:p>
          <w:p w14:paraId="5E58DA9E" w14:textId="2D75BBBD" w:rsidR="00550D49" w:rsidRPr="0061290C" w:rsidRDefault="00550D49" w:rsidP="00421954">
            <w:pPr>
              <w:pStyle w:val="years"/>
              <w:widowControl w:val="0"/>
              <w:spacing w:before="120"/>
            </w:pPr>
            <w:r>
              <w:br/>
              <w:t>2016</w:t>
            </w:r>
          </w:p>
        </w:tc>
      </w:tr>
    </w:tbl>
    <w:p w14:paraId="398123A6" w14:textId="238EF9AC" w:rsidR="00010FFC" w:rsidRDefault="00010FFC" w:rsidP="00006FB2">
      <w:pPr>
        <w:ind w:left="0"/>
        <w:rPr>
          <w:rFonts w:cs="Arial"/>
        </w:rPr>
      </w:pPr>
    </w:p>
    <w:sectPr w:rsidR="00010FFC" w:rsidSect="00C11639">
      <w:headerReference w:type="default" r:id="rId16"/>
      <w:footerReference w:type="first" r:id="rId17"/>
      <w:type w:val="continuous"/>
      <w:pgSz w:w="12240" w:h="15840" w:code="1"/>
      <w:pgMar w:top="720" w:right="720" w:bottom="27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A1D886" w14:textId="77777777" w:rsidR="00FC4C0A" w:rsidRDefault="00FC4C0A">
      <w:pPr>
        <w:spacing w:before="0"/>
      </w:pPr>
      <w:r>
        <w:separator/>
      </w:r>
    </w:p>
  </w:endnote>
  <w:endnote w:type="continuationSeparator" w:id="0">
    <w:p w14:paraId="050E87DF" w14:textId="77777777" w:rsidR="00FC4C0A" w:rsidRDefault="00FC4C0A">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43" w:usb2="00000009" w:usb3="00000000" w:csb0="000001FF" w:csb1="00000000"/>
  </w:font>
  <w:font w:name="Geneva">
    <w:panose1 w:val="020B0503030404040204"/>
    <w:charset w:val="00"/>
    <w:family w:val="swiss"/>
    <w:pitch w:val="variable"/>
    <w:sig w:usb0="E00002FF" w:usb1="5200205F" w:usb2="00A0C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notTrueType/>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48093F" w14:textId="733A043C" w:rsidR="00DD6425" w:rsidRPr="00E94EBF" w:rsidRDefault="00DD6425" w:rsidP="0096714D">
    <w:pPr>
      <w:pStyle w:val="Footer"/>
      <w:ind w:left="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09EF71" w14:textId="77777777" w:rsidR="00FC4C0A" w:rsidRDefault="00FC4C0A">
      <w:pPr>
        <w:spacing w:before="0"/>
      </w:pPr>
      <w:r>
        <w:separator/>
      </w:r>
    </w:p>
  </w:footnote>
  <w:footnote w:type="continuationSeparator" w:id="0">
    <w:p w14:paraId="60ADABF1" w14:textId="77777777" w:rsidR="00FC4C0A" w:rsidRDefault="00FC4C0A">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6184B8" w14:textId="1311A790" w:rsidR="00DD6425" w:rsidRPr="002270B3" w:rsidRDefault="00DD6425" w:rsidP="0096714D">
    <w:pPr>
      <w:tabs>
        <w:tab w:val="right" w:pos="9720"/>
      </w:tabs>
      <w:ind w:left="0"/>
    </w:pPr>
    <w:r>
      <w:rPr>
        <w:rFonts w:cs="Arial"/>
      </w:rPr>
      <w:t xml:space="preserve">Ashley </w:t>
    </w:r>
    <w:r w:rsidR="00CC2B89">
      <w:rPr>
        <w:rFonts w:cs="Arial"/>
      </w:rPr>
      <w:t xml:space="preserve">L. </w:t>
    </w:r>
    <w:r>
      <w:rPr>
        <w:rFonts w:cs="Arial"/>
      </w:rPr>
      <w:t>Kalinski, Ph.D.</w:t>
    </w:r>
    <w:r>
      <w:rPr>
        <w:rFonts w:cs="Arial"/>
      </w:rPr>
      <w:tab/>
      <w:t xml:space="preserve">Page </w:t>
    </w:r>
    <w:r>
      <w:rPr>
        <w:rStyle w:val="PageNumber"/>
      </w:rPr>
      <w:fldChar w:fldCharType="begin"/>
    </w:r>
    <w:r>
      <w:rPr>
        <w:rStyle w:val="PageNumber"/>
      </w:rPr>
      <w:instrText xml:space="preserve"> PAGE </w:instrText>
    </w:r>
    <w:r>
      <w:rPr>
        <w:rStyle w:val="PageNumber"/>
      </w:rPr>
      <w:fldChar w:fldCharType="separate"/>
    </w:r>
    <w:r w:rsidR="00D27F4D">
      <w:rPr>
        <w:rStyle w:val="PageNumber"/>
        <w:noProof/>
      </w:rPr>
      <w:t>4</w:t>
    </w:r>
    <w:r>
      <w:rPr>
        <w:rStyle w:val="PageNumber"/>
      </w:rPr>
      <w:fldChar w:fldCharType="end"/>
    </w:r>
    <w:r>
      <w:rPr>
        <w:rFonts w:cs="Arial"/>
      </w:rPr>
      <w:t xml:space="preserve"> of </w:t>
    </w:r>
    <w:r>
      <w:rPr>
        <w:rStyle w:val="PageNumber"/>
      </w:rPr>
      <w:fldChar w:fldCharType="begin"/>
    </w:r>
    <w:r>
      <w:rPr>
        <w:rStyle w:val="PageNumber"/>
      </w:rPr>
      <w:instrText xml:space="preserve"> NUMPAGES </w:instrText>
    </w:r>
    <w:r>
      <w:rPr>
        <w:rStyle w:val="PageNumber"/>
      </w:rPr>
      <w:fldChar w:fldCharType="separate"/>
    </w:r>
    <w:r w:rsidR="00D27F4D">
      <w:rPr>
        <w:rStyle w:val="PageNumber"/>
        <w:noProof/>
      </w:rPr>
      <w:t>8</w:t>
    </w:r>
    <w:r>
      <w:rPr>
        <w:rStyle w:val="PageNumb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ACE67CE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3173EC8"/>
    <w:multiLevelType w:val="hybridMultilevel"/>
    <w:tmpl w:val="613E16BC"/>
    <w:lvl w:ilvl="0" w:tplc="6ABAC216">
      <w:start w:val="1"/>
      <w:numFmt w:val="decimal"/>
      <w:lvlText w:val="%1."/>
      <w:lvlJc w:val="left"/>
      <w:pPr>
        <w:tabs>
          <w:tab w:val="num" w:pos="360"/>
        </w:tabs>
        <w:ind w:left="360" w:hanging="360"/>
      </w:pPr>
    </w:lvl>
    <w:lvl w:ilvl="1" w:tplc="409851E8" w:tentative="1">
      <w:start w:val="1"/>
      <w:numFmt w:val="decimal"/>
      <w:lvlText w:val="%2."/>
      <w:lvlJc w:val="left"/>
      <w:pPr>
        <w:tabs>
          <w:tab w:val="num" w:pos="1080"/>
        </w:tabs>
        <w:ind w:left="1080" w:hanging="360"/>
      </w:pPr>
    </w:lvl>
    <w:lvl w:ilvl="2" w:tplc="83FAAB3E" w:tentative="1">
      <w:start w:val="1"/>
      <w:numFmt w:val="decimal"/>
      <w:lvlText w:val="%3."/>
      <w:lvlJc w:val="left"/>
      <w:pPr>
        <w:tabs>
          <w:tab w:val="num" w:pos="1800"/>
        </w:tabs>
        <w:ind w:left="1800" w:hanging="360"/>
      </w:pPr>
    </w:lvl>
    <w:lvl w:ilvl="3" w:tplc="1DE07F40" w:tentative="1">
      <w:start w:val="1"/>
      <w:numFmt w:val="decimal"/>
      <w:lvlText w:val="%4."/>
      <w:lvlJc w:val="left"/>
      <w:pPr>
        <w:tabs>
          <w:tab w:val="num" w:pos="2520"/>
        </w:tabs>
        <w:ind w:left="2520" w:hanging="360"/>
      </w:pPr>
    </w:lvl>
    <w:lvl w:ilvl="4" w:tplc="2812A65E" w:tentative="1">
      <w:start w:val="1"/>
      <w:numFmt w:val="decimal"/>
      <w:lvlText w:val="%5."/>
      <w:lvlJc w:val="left"/>
      <w:pPr>
        <w:tabs>
          <w:tab w:val="num" w:pos="3240"/>
        </w:tabs>
        <w:ind w:left="3240" w:hanging="360"/>
      </w:pPr>
    </w:lvl>
    <w:lvl w:ilvl="5" w:tplc="156C437E" w:tentative="1">
      <w:start w:val="1"/>
      <w:numFmt w:val="decimal"/>
      <w:lvlText w:val="%6."/>
      <w:lvlJc w:val="left"/>
      <w:pPr>
        <w:tabs>
          <w:tab w:val="num" w:pos="3960"/>
        </w:tabs>
        <w:ind w:left="3960" w:hanging="360"/>
      </w:pPr>
    </w:lvl>
    <w:lvl w:ilvl="6" w:tplc="B75CDBA2" w:tentative="1">
      <w:start w:val="1"/>
      <w:numFmt w:val="decimal"/>
      <w:lvlText w:val="%7."/>
      <w:lvlJc w:val="left"/>
      <w:pPr>
        <w:tabs>
          <w:tab w:val="num" w:pos="4680"/>
        </w:tabs>
        <w:ind w:left="4680" w:hanging="360"/>
      </w:pPr>
    </w:lvl>
    <w:lvl w:ilvl="7" w:tplc="63B20B0A" w:tentative="1">
      <w:start w:val="1"/>
      <w:numFmt w:val="decimal"/>
      <w:lvlText w:val="%8."/>
      <w:lvlJc w:val="left"/>
      <w:pPr>
        <w:tabs>
          <w:tab w:val="num" w:pos="5400"/>
        </w:tabs>
        <w:ind w:left="5400" w:hanging="360"/>
      </w:pPr>
    </w:lvl>
    <w:lvl w:ilvl="8" w:tplc="BC801710" w:tentative="1">
      <w:start w:val="1"/>
      <w:numFmt w:val="decimal"/>
      <w:lvlText w:val="%9."/>
      <w:lvlJc w:val="left"/>
      <w:pPr>
        <w:tabs>
          <w:tab w:val="num" w:pos="6120"/>
        </w:tabs>
        <w:ind w:left="6120" w:hanging="360"/>
      </w:pPr>
    </w:lvl>
  </w:abstractNum>
  <w:abstractNum w:abstractNumId="2" w15:restartNumberingAfterBreak="0">
    <w:nsid w:val="03D23667"/>
    <w:multiLevelType w:val="hybridMultilevel"/>
    <w:tmpl w:val="7FDCA03E"/>
    <w:lvl w:ilvl="0" w:tplc="0409000F">
      <w:start w:val="1"/>
      <w:numFmt w:val="decimal"/>
      <w:lvlText w:val="%1."/>
      <w:lvlJc w:val="left"/>
      <w:pPr>
        <w:ind w:left="648" w:hanging="360"/>
      </w:p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3" w15:restartNumberingAfterBreak="0">
    <w:nsid w:val="08025BAF"/>
    <w:multiLevelType w:val="hybridMultilevel"/>
    <w:tmpl w:val="35243598"/>
    <w:lvl w:ilvl="0" w:tplc="0409000F">
      <w:start w:val="1"/>
      <w:numFmt w:val="decimal"/>
      <w:lvlText w:val="%1."/>
      <w:lvlJc w:val="left"/>
      <w:pPr>
        <w:ind w:left="648" w:hanging="360"/>
      </w:p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4" w15:restartNumberingAfterBreak="0">
    <w:nsid w:val="0BA140EE"/>
    <w:multiLevelType w:val="hybridMultilevel"/>
    <w:tmpl w:val="7712500E"/>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6B50AD"/>
    <w:multiLevelType w:val="hybridMultilevel"/>
    <w:tmpl w:val="A2FC27F4"/>
    <w:lvl w:ilvl="0" w:tplc="5DD42C7C">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1227FA7"/>
    <w:multiLevelType w:val="hybridMultilevel"/>
    <w:tmpl w:val="35243598"/>
    <w:lvl w:ilvl="0" w:tplc="0409000F">
      <w:start w:val="1"/>
      <w:numFmt w:val="decimal"/>
      <w:lvlText w:val="%1."/>
      <w:lvlJc w:val="left"/>
      <w:pPr>
        <w:ind w:left="648" w:hanging="360"/>
      </w:p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7" w15:restartNumberingAfterBreak="0">
    <w:nsid w:val="126F5B72"/>
    <w:multiLevelType w:val="multilevel"/>
    <w:tmpl w:val="CD34FB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33F79B1"/>
    <w:multiLevelType w:val="hybridMultilevel"/>
    <w:tmpl w:val="B7D4DE9E"/>
    <w:lvl w:ilvl="0" w:tplc="C5D8AC34">
      <w:start w:val="1"/>
      <w:numFmt w:val="bullet"/>
      <w:lvlText w:val="o"/>
      <w:lvlJc w:val="left"/>
      <w:pPr>
        <w:tabs>
          <w:tab w:val="num" w:pos="792"/>
        </w:tabs>
        <w:ind w:left="792" w:hanging="360"/>
      </w:pPr>
      <w:rPr>
        <w:rFonts w:hint="default"/>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53662B3"/>
    <w:multiLevelType w:val="hybridMultilevel"/>
    <w:tmpl w:val="6A48C1F6"/>
    <w:lvl w:ilvl="0" w:tplc="84B0B656">
      <w:start w:val="1"/>
      <w:numFmt w:val="bullet"/>
      <w:lvlText w:val=""/>
      <w:lvlJc w:val="left"/>
      <w:pPr>
        <w:tabs>
          <w:tab w:val="num" w:pos="720"/>
        </w:tabs>
        <w:ind w:left="720" w:hanging="360"/>
      </w:pPr>
      <w:rPr>
        <w:rFonts w:ascii="Symbol" w:hAnsi="Symbol" w:hint="default"/>
        <w:sz w:val="20"/>
      </w:rPr>
    </w:lvl>
    <w:lvl w:ilvl="1" w:tplc="8E8E4436" w:tentative="1">
      <w:start w:val="1"/>
      <w:numFmt w:val="bullet"/>
      <w:lvlText w:val="o"/>
      <w:lvlJc w:val="left"/>
      <w:pPr>
        <w:tabs>
          <w:tab w:val="num" w:pos="1440"/>
        </w:tabs>
        <w:ind w:left="1440" w:hanging="360"/>
      </w:pPr>
      <w:rPr>
        <w:rFonts w:ascii="Courier New" w:hAnsi="Courier New" w:hint="default"/>
        <w:sz w:val="20"/>
      </w:rPr>
    </w:lvl>
    <w:lvl w:ilvl="2" w:tplc="3A2611CE" w:tentative="1">
      <w:start w:val="1"/>
      <w:numFmt w:val="bullet"/>
      <w:lvlText w:val=""/>
      <w:lvlJc w:val="left"/>
      <w:pPr>
        <w:tabs>
          <w:tab w:val="num" w:pos="2160"/>
        </w:tabs>
        <w:ind w:left="2160" w:hanging="360"/>
      </w:pPr>
      <w:rPr>
        <w:rFonts w:ascii="Wingdings" w:hAnsi="Wingdings" w:hint="default"/>
        <w:sz w:val="20"/>
      </w:rPr>
    </w:lvl>
    <w:lvl w:ilvl="3" w:tplc="654EDA5E" w:tentative="1">
      <w:start w:val="1"/>
      <w:numFmt w:val="bullet"/>
      <w:lvlText w:val=""/>
      <w:lvlJc w:val="left"/>
      <w:pPr>
        <w:tabs>
          <w:tab w:val="num" w:pos="2880"/>
        </w:tabs>
        <w:ind w:left="2880" w:hanging="360"/>
      </w:pPr>
      <w:rPr>
        <w:rFonts w:ascii="Wingdings" w:hAnsi="Wingdings" w:hint="default"/>
        <w:sz w:val="20"/>
      </w:rPr>
    </w:lvl>
    <w:lvl w:ilvl="4" w:tplc="F358F9EC" w:tentative="1">
      <w:start w:val="1"/>
      <w:numFmt w:val="bullet"/>
      <w:lvlText w:val=""/>
      <w:lvlJc w:val="left"/>
      <w:pPr>
        <w:tabs>
          <w:tab w:val="num" w:pos="3600"/>
        </w:tabs>
        <w:ind w:left="3600" w:hanging="360"/>
      </w:pPr>
      <w:rPr>
        <w:rFonts w:ascii="Wingdings" w:hAnsi="Wingdings" w:hint="default"/>
        <w:sz w:val="20"/>
      </w:rPr>
    </w:lvl>
    <w:lvl w:ilvl="5" w:tplc="7580232E" w:tentative="1">
      <w:start w:val="1"/>
      <w:numFmt w:val="bullet"/>
      <w:lvlText w:val=""/>
      <w:lvlJc w:val="left"/>
      <w:pPr>
        <w:tabs>
          <w:tab w:val="num" w:pos="4320"/>
        </w:tabs>
        <w:ind w:left="4320" w:hanging="360"/>
      </w:pPr>
      <w:rPr>
        <w:rFonts w:ascii="Wingdings" w:hAnsi="Wingdings" w:hint="default"/>
        <w:sz w:val="20"/>
      </w:rPr>
    </w:lvl>
    <w:lvl w:ilvl="6" w:tplc="26E46116" w:tentative="1">
      <w:start w:val="1"/>
      <w:numFmt w:val="bullet"/>
      <w:lvlText w:val=""/>
      <w:lvlJc w:val="left"/>
      <w:pPr>
        <w:tabs>
          <w:tab w:val="num" w:pos="5040"/>
        </w:tabs>
        <w:ind w:left="5040" w:hanging="360"/>
      </w:pPr>
      <w:rPr>
        <w:rFonts w:ascii="Wingdings" w:hAnsi="Wingdings" w:hint="default"/>
        <w:sz w:val="20"/>
      </w:rPr>
    </w:lvl>
    <w:lvl w:ilvl="7" w:tplc="20909318" w:tentative="1">
      <w:start w:val="1"/>
      <w:numFmt w:val="bullet"/>
      <w:lvlText w:val=""/>
      <w:lvlJc w:val="left"/>
      <w:pPr>
        <w:tabs>
          <w:tab w:val="num" w:pos="5760"/>
        </w:tabs>
        <w:ind w:left="5760" w:hanging="360"/>
      </w:pPr>
      <w:rPr>
        <w:rFonts w:ascii="Wingdings" w:hAnsi="Wingdings" w:hint="default"/>
        <w:sz w:val="20"/>
      </w:rPr>
    </w:lvl>
    <w:lvl w:ilvl="8" w:tplc="7396AE80"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9021877"/>
    <w:multiLevelType w:val="hybridMultilevel"/>
    <w:tmpl w:val="B7D4DE9E"/>
    <w:lvl w:ilvl="0" w:tplc="0E90E7B6">
      <w:start w:val="1"/>
      <w:numFmt w:val="bullet"/>
      <w:lvlText w:val=""/>
      <w:lvlJc w:val="left"/>
      <w:pPr>
        <w:tabs>
          <w:tab w:val="num" w:pos="1080"/>
        </w:tabs>
        <w:ind w:left="1080" w:hanging="360"/>
      </w:pPr>
      <w:rPr>
        <w:rFonts w:ascii="Wingdings" w:hAnsi="Wingdings" w:hint="default"/>
        <w:sz w:val="18"/>
      </w:rPr>
    </w:lvl>
    <w:lvl w:ilvl="1" w:tplc="04090003" w:tentative="1">
      <w:start w:val="1"/>
      <w:numFmt w:val="bullet"/>
      <w:lvlText w:val="o"/>
      <w:lvlJc w:val="left"/>
      <w:pPr>
        <w:tabs>
          <w:tab w:val="num" w:pos="1728"/>
        </w:tabs>
        <w:ind w:left="1728" w:hanging="360"/>
      </w:pPr>
      <w:rPr>
        <w:rFonts w:ascii="Courier New" w:hAnsi="Courier New" w:hint="default"/>
      </w:rPr>
    </w:lvl>
    <w:lvl w:ilvl="2" w:tplc="04090005" w:tentative="1">
      <w:start w:val="1"/>
      <w:numFmt w:val="bullet"/>
      <w:lvlText w:val=""/>
      <w:lvlJc w:val="left"/>
      <w:pPr>
        <w:tabs>
          <w:tab w:val="num" w:pos="2448"/>
        </w:tabs>
        <w:ind w:left="2448" w:hanging="360"/>
      </w:pPr>
      <w:rPr>
        <w:rFonts w:ascii="Wingdings" w:hAnsi="Wingdings" w:hint="default"/>
      </w:rPr>
    </w:lvl>
    <w:lvl w:ilvl="3" w:tplc="04090001" w:tentative="1">
      <w:start w:val="1"/>
      <w:numFmt w:val="bullet"/>
      <w:lvlText w:val=""/>
      <w:lvlJc w:val="left"/>
      <w:pPr>
        <w:tabs>
          <w:tab w:val="num" w:pos="3168"/>
        </w:tabs>
        <w:ind w:left="3168" w:hanging="360"/>
      </w:pPr>
      <w:rPr>
        <w:rFonts w:ascii="Symbol" w:hAnsi="Symbol" w:hint="default"/>
      </w:rPr>
    </w:lvl>
    <w:lvl w:ilvl="4" w:tplc="04090003" w:tentative="1">
      <w:start w:val="1"/>
      <w:numFmt w:val="bullet"/>
      <w:lvlText w:val="o"/>
      <w:lvlJc w:val="left"/>
      <w:pPr>
        <w:tabs>
          <w:tab w:val="num" w:pos="3888"/>
        </w:tabs>
        <w:ind w:left="3888" w:hanging="360"/>
      </w:pPr>
      <w:rPr>
        <w:rFonts w:ascii="Courier New" w:hAnsi="Courier New" w:hint="default"/>
      </w:rPr>
    </w:lvl>
    <w:lvl w:ilvl="5" w:tplc="04090005" w:tentative="1">
      <w:start w:val="1"/>
      <w:numFmt w:val="bullet"/>
      <w:lvlText w:val=""/>
      <w:lvlJc w:val="left"/>
      <w:pPr>
        <w:tabs>
          <w:tab w:val="num" w:pos="4608"/>
        </w:tabs>
        <w:ind w:left="4608" w:hanging="360"/>
      </w:pPr>
      <w:rPr>
        <w:rFonts w:ascii="Wingdings" w:hAnsi="Wingdings" w:hint="default"/>
      </w:rPr>
    </w:lvl>
    <w:lvl w:ilvl="6" w:tplc="04090001" w:tentative="1">
      <w:start w:val="1"/>
      <w:numFmt w:val="bullet"/>
      <w:lvlText w:val=""/>
      <w:lvlJc w:val="left"/>
      <w:pPr>
        <w:tabs>
          <w:tab w:val="num" w:pos="5328"/>
        </w:tabs>
        <w:ind w:left="5328" w:hanging="360"/>
      </w:pPr>
      <w:rPr>
        <w:rFonts w:ascii="Symbol" w:hAnsi="Symbol" w:hint="default"/>
      </w:rPr>
    </w:lvl>
    <w:lvl w:ilvl="7" w:tplc="04090003" w:tentative="1">
      <w:start w:val="1"/>
      <w:numFmt w:val="bullet"/>
      <w:lvlText w:val="o"/>
      <w:lvlJc w:val="left"/>
      <w:pPr>
        <w:tabs>
          <w:tab w:val="num" w:pos="6048"/>
        </w:tabs>
        <w:ind w:left="6048" w:hanging="360"/>
      </w:pPr>
      <w:rPr>
        <w:rFonts w:ascii="Courier New" w:hAnsi="Courier New" w:hint="default"/>
      </w:rPr>
    </w:lvl>
    <w:lvl w:ilvl="8" w:tplc="04090005" w:tentative="1">
      <w:start w:val="1"/>
      <w:numFmt w:val="bullet"/>
      <w:lvlText w:val=""/>
      <w:lvlJc w:val="left"/>
      <w:pPr>
        <w:tabs>
          <w:tab w:val="num" w:pos="6768"/>
        </w:tabs>
        <w:ind w:left="6768" w:hanging="360"/>
      </w:pPr>
      <w:rPr>
        <w:rFonts w:ascii="Wingdings" w:hAnsi="Wingdings" w:hint="default"/>
      </w:rPr>
    </w:lvl>
  </w:abstractNum>
  <w:abstractNum w:abstractNumId="11" w15:restartNumberingAfterBreak="0">
    <w:nsid w:val="26E26CE4"/>
    <w:multiLevelType w:val="multilevel"/>
    <w:tmpl w:val="CD34FB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80634F2"/>
    <w:multiLevelType w:val="hybridMultilevel"/>
    <w:tmpl w:val="03C2A750"/>
    <w:lvl w:ilvl="0" w:tplc="C6B6AAC6">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3" w15:restartNumberingAfterBreak="0">
    <w:nsid w:val="2EC86D58"/>
    <w:multiLevelType w:val="hybridMultilevel"/>
    <w:tmpl w:val="DF2E99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266FE4"/>
    <w:multiLevelType w:val="hybridMultilevel"/>
    <w:tmpl w:val="9B266940"/>
    <w:lvl w:ilvl="0" w:tplc="5DD42C7C">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F6746CA"/>
    <w:multiLevelType w:val="hybridMultilevel"/>
    <w:tmpl w:val="CF64C4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4DB62EB"/>
    <w:multiLevelType w:val="hybridMultilevel"/>
    <w:tmpl w:val="F3B4C1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C037CCA"/>
    <w:multiLevelType w:val="hybridMultilevel"/>
    <w:tmpl w:val="35243598"/>
    <w:lvl w:ilvl="0" w:tplc="0409000F">
      <w:start w:val="1"/>
      <w:numFmt w:val="decimal"/>
      <w:lvlText w:val="%1."/>
      <w:lvlJc w:val="left"/>
      <w:pPr>
        <w:ind w:left="648" w:hanging="360"/>
      </w:p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8" w15:restartNumberingAfterBreak="0">
    <w:nsid w:val="3C4321DE"/>
    <w:multiLevelType w:val="hybridMultilevel"/>
    <w:tmpl w:val="B7D4DE9E"/>
    <w:lvl w:ilvl="0" w:tplc="574ECCFC">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728"/>
        </w:tabs>
        <w:ind w:left="1728" w:hanging="360"/>
      </w:pPr>
      <w:rPr>
        <w:rFonts w:ascii="Courier New" w:hAnsi="Courier New" w:hint="default"/>
      </w:rPr>
    </w:lvl>
    <w:lvl w:ilvl="2" w:tplc="04090005" w:tentative="1">
      <w:start w:val="1"/>
      <w:numFmt w:val="bullet"/>
      <w:lvlText w:val=""/>
      <w:lvlJc w:val="left"/>
      <w:pPr>
        <w:tabs>
          <w:tab w:val="num" w:pos="2448"/>
        </w:tabs>
        <w:ind w:left="2448" w:hanging="360"/>
      </w:pPr>
      <w:rPr>
        <w:rFonts w:ascii="Wingdings" w:hAnsi="Wingdings" w:hint="default"/>
      </w:rPr>
    </w:lvl>
    <w:lvl w:ilvl="3" w:tplc="04090001" w:tentative="1">
      <w:start w:val="1"/>
      <w:numFmt w:val="bullet"/>
      <w:lvlText w:val=""/>
      <w:lvlJc w:val="left"/>
      <w:pPr>
        <w:tabs>
          <w:tab w:val="num" w:pos="3168"/>
        </w:tabs>
        <w:ind w:left="3168" w:hanging="360"/>
      </w:pPr>
      <w:rPr>
        <w:rFonts w:ascii="Symbol" w:hAnsi="Symbol" w:hint="default"/>
      </w:rPr>
    </w:lvl>
    <w:lvl w:ilvl="4" w:tplc="04090003" w:tentative="1">
      <w:start w:val="1"/>
      <w:numFmt w:val="bullet"/>
      <w:lvlText w:val="o"/>
      <w:lvlJc w:val="left"/>
      <w:pPr>
        <w:tabs>
          <w:tab w:val="num" w:pos="3888"/>
        </w:tabs>
        <w:ind w:left="3888" w:hanging="360"/>
      </w:pPr>
      <w:rPr>
        <w:rFonts w:ascii="Courier New" w:hAnsi="Courier New" w:hint="default"/>
      </w:rPr>
    </w:lvl>
    <w:lvl w:ilvl="5" w:tplc="04090005" w:tentative="1">
      <w:start w:val="1"/>
      <w:numFmt w:val="bullet"/>
      <w:lvlText w:val=""/>
      <w:lvlJc w:val="left"/>
      <w:pPr>
        <w:tabs>
          <w:tab w:val="num" w:pos="4608"/>
        </w:tabs>
        <w:ind w:left="4608" w:hanging="360"/>
      </w:pPr>
      <w:rPr>
        <w:rFonts w:ascii="Wingdings" w:hAnsi="Wingdings" w:hint="default"/>
      </w:rPr>
    </w:lvl>
    <w:lvl w:ilvl="6" w:tplc="04090001" w:tentative="1">
      <w:start w:val="1"/>
      <w:numFmt w:val="bullet"/>
      <w:lvlText w:val=""/>
      <w:lvlJc w:val="left"/>
      <w:pPr>
        <w:tabs>
          <w:tab w:val="num" w:pos="5328"/>
        </w:tabs>
        <w:ind w:left="5328" w:hanging="360"/>
      </w:pPr>
      <w:rPr>
        <w:rFonts w:ascii="Symbol" w:hAnsi="Symbol" w:hint="default"/>
      </w:rPr>
    </w:lvl>
    <w:lvl w:ilvl="7" w:tplc="04090003" w:tentative="1">
      <w:start w:val="1"/>
      <w:numFmt w:val="bullet"/>
      <w:lvlText w:val="o"/>
      <w:lvlJc w:val="left"/>
      <w:pPr>
        <w:tabs>
          <w:tab w:val="num" w:pos="6048"/>
        </w:tabs>
        <w:ind w:left="6048" w:hanging="360"/>
      </w:pPr>
      <w:rPr>
        <w:rFonts w:ascii="Courier New" w:hAnsi="Courier New" w:hint="default"/>
      </w:rPr>
    </w:lvl>
    <w:lvl w:ilvl="8" w:tplc="04090005" w:tentative="1">
      <w:start w:val="1"/>
      <w:numFmt w:val="bullet"/>
      <w:lvlText w:val=""/>
      <w:lvlJc w:val="left"/>
      <w:pPr>
        <w:tabs>
          <w:tab w:val="num" w:pos="6768"/>
        </w:tabs>
        <w:ind w:left="6768" w:hanging="360"/>
      </w:pPr>
      <w:rPr>
        <w:rFonts w:ascii="Wingdings" w:hAnsi="Wingdings" w:hint="default"/>
      </w:rPr>
    </w:lvl>
  </w:abstractNum>
  <w:abstractNum w:abstractNumId="19" w15:restartNumberingAfterBreak="0">
    <w:nsid w:val="3FF96478"/>
    <w:multiLevelType w:val="hybridMultilevel"/>
    <w:tmpl w:val="1380886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45812DDD"/>
    <w:multiLevelType w:val="hybridMultilevel"/>
    <w:tmpl w:val="B762CFD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9C97769"/>
    <w:multiLevelType w:val="hybridMultilevel"/>
    <w:tmpl w:val="7248CA08"/>
    <w:lvl w:ilvl="0" w:tplc="0409000F">
      <w:start w:val="1"/>
      <w:numFmt w:val="decimal"/>
      <w:lvlText w:val="%1."/>
      <w:lvlJc w:val="left"/>
      <w:pPr>
        <w:ind w:left="648" w:hanging="360"/>
      </w:p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2" w15:restartNumberingAfterBreak="0">
    <w:nsid w:val="53007B40"/>
    <w:multiLevelType w:val="hybridMultilevel"/>
    <w:tmpl w:val="1CEA9FB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4614BB4"/>
    <w:multiLevelType w:val="hybridMultilevel"/>
    <w:tmpl w:val="EECCC43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59EA3CE3"/>
    <w:multiLevelType w:val="hybridMultilevel"/>
    <w:tmpl w:val="B7D4DE9E"/>
    <w:lvl w:ilvl="0" w:tplc="0E90E7B6">
      <w:start w:val="1"/>
      <w:numFmt w:val="bullet"/>
      <w:lvlText w:val=""/>
      <w:lvlJc w:val="left"/>
      <w:pPr>
        <w:tabs>
          <w:tab w:val="num" w:pos="1080"/>
        </w:tabs>
        <w:ind w:left="1080" w:hanging="360"/>
      </w:pPr>
      <w:rPr>
        <w:rFonts w:ascii="Wingdings" w:hAnsi="Wingdings" w:hint="default"/>
        <w:sz w:val="18"/>
      </w:rPr>
    </w:lvl>
    <w:lvl w:ilvl="1" w:tplc="04090003" w:tentative="1">
      <w:start w:val="1"/>
      <w:numFmt w:val="bullet"/>
      <w:lvlText w:val="o"/>
      <w:lvlJc w:val="left"/>
      <w:pPr>
        <w:tabs>
          <w:tab w:val="num" w:pos="1728"/>
        </w:tabs>
        <w:ind w:left="1728" w:hanging="360"/>
      </w:pPr>
      <w:rPr>
        <w:rFonts w:ascii="Courier New" w:hAnsi="Courier New" w:hint="default"/>
      </w:rPr>
    </w:lvl>
    <w:lvl w:ilvl="2" w:tplc="04090005" w:tentative="1">
      <w:start w:val="1"/>
      <w:numFmt w:val="bullet"/>
      <w:lvlText w:val=""/>
      <w:lvlJc w:val="left"/>
      <w:pPr>
        <w:tabs>
          <w:tab w:val="num" w:pos="2448"/>
        </w:tabs>
        <w:ind w:left="2448" w:hanging="360"/>
      </w:pPr>
      <w:rPr>
        <w:rFonts w:ascii="Wingdings" w:hAnsi="Wingdings" w:hint="default"/>
      </w:rPr>
    </w:lvl>
    <w:lvl w:ilvl="3" w:tplc="04090001" w:tentative="1">
      <w:start w:val="1"/>
      <w:numFmt w:val="bullet"/>
      <w:lvlText w:val=""/>
      <w:lvlJc w:val="left"/>
      <w:pPr>
        <w:tabs>
          <w:tab w:val="num" w:pos="3168"/>
        </w:tabs>
        <w:ind w:left="3168" w:hanging="360"/>
      </w:pPr>
      <w:rPr>
        <w:rFonts w:ascii="Symbol" w:hAnsi="Symbol" w:hint="default"/>
      </w:rPr>
    </w:lvl>
    <w:lvl w:ilvl="4" w:tplc="04090003" w:tentative="1">
      <w:start w:val="1"/>
      <w:numFmt w:val="bullet"/>
      <w:lvlText w:val="o"/>
      <w:lvlJc w:val="left"/>
      <w:pPr>
        <w:tabs>
          <w:tab w:val="num" w:pos="3888"/>
        </w:tabs>
        <w:ind w:left="3888" w:hanging="360"/>
      </w:pPr>
      <w:rPr>
        <w:rFonts w:ascii="Courier New" w:hAnsi="Courier New" w:hint="default"/>
      </w:rPr>
    </w:lvl>
    <w:lvl w:ilvl="5" w:tplc="04090005" w:tentative="1">
      <w:start w:val="1"/>
      <w:numFmt w:val="bullet"/>
      <w:lvlText w:val=""/>
      <w:lvlJc w:val="left"/>
      <w:pPr>
        <w:tabs>
          <w:tab w:val="num" w:pos="4608"/>
        </w:tabs>
        <w:ind w:left="4608" w:hanging="360"/>
      </w:pPr>
      <w:rPr>
        <w:rFonts w:ascii="Wingdings" w:hAnsi="Wingdings" w:hint="default"/>
      </w:rPr>
    </w:lvl>
    <w:lvl w:ilvl="6" w:tplc="04090001" w:tentative="1">
      <w:start w:val="1"/>
      <w:numFmt w:val="bullet"/>
      <w:lvlText w:val=""/>
      <w:lvlJc w:val="left"/>
      <w:pPr>
        <w:tabs>
          <w:tab w:val="num" w:pos="5328"/>
        </w:tabs>
        <w:ind w:left="5328" w:hanging="360"/>
      </w:pPr>
      <w:rPr>
        <w:rFonts w:ascii="Symbol" w:hAnsi="Symbol" w:hint="default"/>
      </w:rPr>
    </w:lvl>
    <w:lvl w:ilvl="7" w:tplc="04090003" w:tentative="1">
      <w:start w:val="1"/>
      <w:numFmt w:val="bullet"/>
      <w:lvlText w:val="o"/>
      <w:lvlJc w:val="left"/>
      <w:pPr>
        <w:tabs>
          <w:tab w:val="num" w:pos="6048"/>
        </w:tabs>
        <w:ind w:left="6048" w:hanging="360"/>
      </w:pPr>
      <w:rPr>
        <w:rFonts w:ascii="Courier New" w:hAnsi="Courier New" w:hint="default"/>
      </w:rPr>
    </w:lvl>
    <w:lvl w:ilvl="8" w:tplc="04090005" w:tentative="1">
      <w:start w:val="1"/>
      <w:numFmt w:val="bullet"/>
      <w:lvlText w:val=""/>
      <w:lvlJc w:val="left"/>
      <w:pPr>
        <w:tabs>
          <w:tab w:val="num" w:pos="6768"/>
        </w:tabs>
        <w:ind w:left="6768" w:hanging="360"/>
      </w:pPr>
      <w:rPr>
        <w:rFonts w:ascii="Wingdings" w:hAnsi="Wingdings" w:hint="default"/>
      </w:rPr>
    </w:lvl>
  </w:abstractNum>
  <w:abstractNum w:abstractNumId="25" w15:restartNumberingAfterBreak="0">
    <w:nsid w:val="5CBF5C4C"/>
    <w:multiLevelType w:val="hybridMultilevel"/>
    <w:tmpl w:val="3460C5F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5DFD06AB"/>
    <w:multiLevelType w:val="hybridMultilevel"/>
    <w:tmpl w:val="7248CA08"/>
    <w:lvl w:ilvl="0" w:tplc="0409000F">
      <w:start w:val="1"/>
      <w:numFmt w:val="decimal"/>
      <w:lvlText w:val="%1."/>
      <w:lvlJc w:val="left"/>
      <w:pPr>
        <w:ind w:left="648" w:hanging="360"/>
      </w:p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7" w15:restartNumberingAfterBreak="0">
    <w:nsid w:val="68391F85"/>
    <w:multiLevelType w:val="hybridMultilevel"/>
    <w:tmpl w:val="D6B444E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6976145A"/>
    <w:multiLevelType w:val="hybridMultilevel"/>
    <w:tmpl w:val="B762CFDA"/>
    <w:lvl w:ilvl="0" w:tplc="04090001">
      <w:start w:val="1"/>
      <w:numFmt w:val="bullet"/>
      <w:lvlText w:val=""/>
      <w:lvlJc w:val="left"/>
      <w:pPr>
        <w:tabs>
          <w:tab w:val="num" w:pos="720"/>
        </w:tabs>
        <w:ind w:left="720" w:hanging="360"/>
      </w:pPr>
      <w:rPr>
        <w:rFonts w:ascii="Symbol" w:hAnsi="Symbol" w:hint="default"/>
      </w:rPr>
    </w:lvl>
    <w:lvl w:ilvl="1" w:tplc="5BA679A2">
      <w:start w:val="1"/>
      <w:numFmt w:val="bullet"/>
      <w:lvlText w:val=""/>
      <w:lvlJc w:val="left"/>
      <w:pPr>
        <w:tabs>
          <w:tab w:val="num" w:pos="1440"/>
        </w:tabs>
        <w:ind w:left="1440" w:hanging="360"/>
      </w:pPr>
      <w:rPr>
        <w:rFonts w:ascii="Symbol" w:hAnsi="Symbol" w:hint="default"/>
        <w:color w:val="auto"/>
        <w:sz w:val="16"/>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AA226D6"/>
    <w:multiLevelType w:val="hybridMultilevel"/>
    <w:tmpl w:val="B7D4DE9E"/>
    <w:lvl w:ilvl="0" w:tplc="5DD42C7C">
      <w:start w:val="1"/>
      <w:numFmt w:val="bullet"/>
      <w:lvlText w:val=""/>
      <w:lvlJc w:val="left"/>
      <w:pPr>
        <w:tabs>
          <w:tab w:val="num" w:pos="792"/>
        </w:tabs>
        <w:ind w:left="792"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D6F13A9"/>
    <w:multiLevelType w:val="hybridMultilevel"/>
    <w:tmpl w:val="FCD88A5C"/>
    <w:lvl w:ilvl="0" w:tplc="5DD42C7C">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4692598"/>
    <w:multiLevelType w:val="hybridMultilevel"/>
    <w:tmpl w:val="F0B25ED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79894314"/>
    <w:multiLevelType w:val="hybridMultilevel"/>
    <w:tmpl w:val="40C6745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7B4C5881"/>
    <w:multiLevelType w:val="hybridMultilevel"/>
    <w:tmpl w:val="2E8C21B4"/>
    <w:lvl w:ilvl="0" w:tplc="5BA679A2">
      <w:start w:val="1"/>
      <w:numFmt w:val="bullet"/>
      <w:lvlText w:val=""/>
      <w:lvlJc w:val="left"/>
      <w:pPr>
        <w:tabs>
          <w:tab w:val="num" w:pos="360"/>
        </w:tabs>
        <w:ind w:left="360" w:hanging="360"/>
      </w:pPr>
      <w:rPr>
        <w:rFonts w:ascii="Symbol" w:hAnsi="Symbol" w:hint="default"/>
        <w:color w:val="auto"/>
        <w:sz w:val="16"/>
      </w:rPr>
    </w:lvl>
    <w:lvl w:ilvl="1" w:tplc="04090003">
      <w:start w:val="1"/>
      <w:numFmt w:val="bullet"/>
      <w:lvlText w:val="o"/>
      <w:lvlJc w:val="left"/>
      <w:pPr>
        <w:tabs>
          <w:tab w:val="num" w:pos="360"/>
        </w:tabs>
        <w:ind w:left="360" w:hanging="360"/>
      </w:pPr>
      <w:rPr>
        <w:rFonts w:ascii="Courier New" w:hAnsi="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num w:numId="1">
    <w:abstractNumId w:val="9"/>
  </w:num>
  <w:num w:numId="2">
    <w:abstractNumId w:val="30"/>
  </w:num>
  <w:num w:numId="3">
    <w:abstractNumId w:val="20"/>
  </w:num>
  <w:num w:numId="4">
    <w:abstractNumId w:val="28"/>
  </w:num>
  <w:num w:numId="5">
    <w:abstractNumId w:val="14"/>
  </w:num>
  <w:num w:numId="6">
    <w:abstractNumId w:val="33"/>
  </w:num>
  <w:num w:numId="7">
    <w:abstractNumId w:val="5"/>
  </w:num>
  <w:num w:numId="8">
    <w:abstractNumId w:val="1"/>
  </w:num>
  <w:num w:numId="9">
    <w:abstractNumId w:val="8"/>
  </w:num>
  <w:num w:numId="10">
    <w:abstractNumId w:val="29"/>
  </w:num>
  <w:num w:numId="11">
    <w:abstractNumId w:val="18"/>
  </w:num>
  <w:num w:numId="12">
    <w:abstractNumId w:val="24"/>
  </w:num>
  <w:num w:numId="13">
    <w:abstractNumId w:val="10"/>
  </w:num>
  <w:num w:numId="14">
    <w:abstractNumId w:val="22"/>
  </w:num>
  <w:num w:numId="15">
    <w:abstractNumId w:val="15"/>
  </w:num>
  <w:num w:numId="16">
    <w:abstractNumId w:val="17"/>
  </w:num>
  <w:num w:numId="17">
    <w:abstractNumId w:val="6"/>
  </w:num>
  <w:num w:numId="18">
    <w:abstractNumId w:val="2"/>
  </w:num>
  <w:num w:numId="19">
    <w:abstractNumId w:val="3"/>
  </w:num>
  <w:num w:numId="20">
    <w:abstractNumId w:val="13"/>
  </w:num>
  <w:num w:numId="21">
    <w:abstractNumId w:val="16"/>
  </w:num>
  <w:num w:numId="22">
    <w:abstractNumId w:val="0"/>
  </w:num>
  <w:num w:numId="23">
    <w:abstractNumId w:val="21"/>
  </w:num>
  <w:num w:numId="24">
    <w:abstractNumId w:val="26"/>
  </w:num>
  <w:num w:numId="25">
    <w:abstractNumId w:val="19"/>
  </w:num>
  <w:num w:numId="26">
    <w:abstractNumId w:val="25"/>
  </w:num>
  <w:num w:numId="27">
    <w:abstractNumId w:val="23"/>
  </w:num>
  <w:num w:numId="28">
    <w:abstractNumId w:val="27"/>
  </w:num>
  <w:num w:numId="29">
    <w:abstractNumId w:val="31"/>
  </w:num>
  <w:num w:numId="30">
    <w:abstractNumId w:val="32"/>
  </w:num>
  <w:num w:numId="31">
    <w:abstractNumId w:val="7"/>
  </w:num>
  <w:num w:numId="32">
    <w:abstractNumId w:val="11"/>
  </w:num>
  <w:num w:numId="33">
    <w:abstractNumId w:val="4"/>
  </w:num>
  <w:num w:numId="3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17899"/>
    <w:rsid w:val="00002922"/>
    <w:rsid w:val="000056A2"/>
    <w:rsid w:val="00006D08"/>
    <w:rsid w:val="00006FB2"/>
    <w:rsid w:val="00010FFC"/>
    <w:rsid w:val="00017FB5"/>
    <w:rsid w:val="000215A1"/>
    <w:rsid w:val="000270A2"/>
    <w:rsid w:val="00034A93"/>
    <w:rsid w:val="00046FBE"/>
    <w:rsid w:val="00053605"/>
    <w:rsid w:val="00062923"/>
    <w:rsid w:val="00087CC7"/>
    <w:rsid w:val="00091C1E"/>
    <w:rsid w:val="00093905"/>
    <w:rsid w:val="000A2BCA"/>
    <w:rsid w:val="000C10E9"/>
    <w:rsid w:val="000C422F"/>
    <w:rsid w:val="000C73F0"/>
    <w:rsid w:val="000D5EB7"/>
    <w:rsid w:val="000E456E"/>
    <w:rsid w:val="0010252A"/>
    <w:rsid w:val="00111BC1"/>
    <w:rsid w:val="0011606B"/>
    <w:rsid w:val="00137C01"/>
    <w:rsid w:val="0014529B"/>
    <w:rsid w:val="0017206C"/>
    <w:rsid w:val="00175D38"/>
    <w:rsid w:val="0018128D"/>
    <w:rsid w:val="00182B97"/>
    <w:rsid w:val="00187640"/>
    <w:rsid w:val="00191D96"/>
    <w:rsid w:val="00195A68"/>
    <w:rsid w:val="001A2C0E"/>
    <w:rsid w:val="001B4B9A"/>
    <w:rsid w:val="001C23C2"/>
    <w:rsid w:val="001C54D6"/>
    <w:rsid w:val="001D1B3A"/>
    <w:rsid w:val="001D1E15"/>
    <w:rsid w:val="001E0FBD"/>
    <w:rsid w:val="00200CF8"/>
    <w:rsid w:val="00217899"/>
    <w:rsid w:val="002270B3"/>
    <w:rsid w:val="00227C8A"/>
    <w:rsid w:val="00240003"/>
    <w:rsid w:val="0025619B"/>
    <w:rsid w:val="00274947"/>
    <w:rsid w:val="00290896"/>
    <w:rsid w:val="00291D8D"/>
    <w:rsid w:val="002A0F4C"/>
    <w:rsid w:val="002C1082"/>
    <w:rsid w:val="002E0998"/>
    <w:rsid w:val="002E0C7D"/>
    <w:rsid w:val="002F69D8"/>
    <w:rsid w:val="003064CA"/>
    <w:rsid w:val="003066A1"/>
    <w:rsid w:val="00314492"/>
    <w:rsid w:val="00315C7E"/>
    <w:rsid w:val="00322A02"/>
    <w:rsid w:val="00332776"/>
    <w:rsid w:val="00353D29"/>
    <w:rsid w:val="00355168"/>
    <w:rsid w:val="00362435"/>
    <w:rsid w:val="00365F8F"/>
    <w:rsid w:val="00366B30"/>
    <w:rsid w:val="003729B4"/>
    <w:rsid w:val="00374205"/>
    <w:rsid w:val="0037475A"/>
    <w:rsid w:val="00391F2D"/>
    <w:rsid w:val="003B02F4"/>
    <w:rsid w:val="003B074B"/>
    <w:rsid w:val="003C433A"/>
    <w:rsid w:val="003E330B"/>
    <w:rsid w:val="0040465F"/>
    <w:rsid w:val="00405608"/>
    <w:rsid w:val="00410A78"/>
    <w:rsid w:val="00421954"/>
    <w:rsid w:val="004264C6"/>
    <w:rsid w:val="004439D8"/>
    <w:rsid w:val="00450331"/>
    <w:rsid w:val="004551E8"/>
    <w:rsid w:val="00460722"/>
    <w:rsid w:val="00462D05"/>
    <w:rsid w:val="00475DE3"/>
    <w:rsid w:val="00487220"/>
    <w:rsid w:val="00493735"/>
    <w:rsid w:val="004A4EAA"/>
    <w:rsid w:val="004B1C91"/>
    <w:rsid w:val="004C0D1E"/>
    <w:rsid w:val="004C4597"/>
    <w:rsid w:val="004D3FE1"/>
    <w:rsid w:val="004D7193"/>
    <w:rsid w:val="00505A85"/>
    <w:rsid w:val="00524C31"/>
    <w:rsid w:val="00526469"/>
    <w:rsid w:val="00530BD1"/>
    <w:rsid w:val="00536567"/>
    <w:rsid w:val="00537145"/>
    <w:rsid w:val="00550D49"/>
    <w:rsid w:val="00554AE1"/>
    <w:rsid w:val="00556FE9"/>
    <w:rsid w:val="00577792"/>
    <w:rsid w:val="00577AE1"/>
    <w:rsid w:val="00581897"/>
    <w:rsid w:val="00586A5A"/>
    <w:rsid w:val="005932C5"/>
    <w:rsid w:val="005A0412"/>
    <w:rsid w:val="005E1C15"/>
    <w:rsid w:val="005E2275"/>
    <w:rsid w:val="005E259F"/>
    <w:rsid w:val="005E3F48"/>
    <w:rsid w:val="005F084F"/>
    <w:rsid w:val="005F0EC1"/>
    <w:rsid w:val="0061290C"/>
    <w:rsid w:val="0062299F"/>
    <w:rsid w:val="0062695B"/>
    <w:rsid w:val="00641D5E"/>
    <w:rsid w:val="00652747"/>
    <w:rsid w:val="00653CA9"/>
    <w:rsid w:val="00661516"/>
    <w:rsid w:val="00670A01"/>
    <w:rsid w:val="00675CD4"/>
    <w:rsid w:val="0068217F"/>
    <w:rsid w:val="00683A91"/>
    <w:rsid w:val="006851F3"/>
    <w:rsid w:val="0068636C"/>
    <w:rsid w:val="006930AD"/>
    <w:rsid w:val="006A0E2C"/>
    <w:rsid w:val="006A545E"/>
    <w:rsid w:val="006B1035"/>
    <w:rsid w:val="006C5703"/>
    <w:rsid w:val="006C73B7"/>
    <w:rsid w:val="006D2059"/>
    <w:rsid w:val="006D4475"/>
    <w:rsid w:val="006E7090"/>
    <w:rsid w:val="006F2060"/>
    <w:rsid w:val="006F56DA"/>
    <w:rsid w:val="006F768F"/>
    <w:rsid w:val="00707625"/>
    <w:rsid w:val="0071653F"/>
    <w:rsid w:val="00730A05"/>
    <w:rsid w:val="00741A69"/>
    <w:rsid w:val="00766707"/>
    <w:rsid w:val="00782BDC"/>
    <w:rsid w:val="007851A9"/>
    <w:rsid w:val="00790822"/>
    <w:rsid w:val="007A50AF"/>
    <w:rsid w:val="007A53ED"/>
    <w:rsid w:val="007E0323"/>
    <w:rsid w:val="007F0CDC"/>
    <w:rsid w:val="007F4596"/>
    <w:rsid w:val="00803DEA"/>
    <w:rsid w:val="00810797"/>
    <w:rsid w:val="00817DDC"/>
    <w:rsid w:val="00821205"/>
    <w:rsid w:val="008232C6"/>
    <w:rsid w:val="00840AF0"/>
    <w:rsid w:val="00862F16"/>
    <w:rsid w:val="00873195"/>
    <w:rsid w:val="008A585C"/>
    <w:rsid w:val="008A63FD"/>
    <w:rsid w:val="008B7301"/>
    <w:rsid w:val="008C18A5"/>
    <w:rsid w:val="00906729"/>
    <w:rsid w:val="00910C04"/>
    <w:rsid w:val="00965893"/>
    <w:rsid w:val="0096714D"/>
    <w:rsid w:val="009719A6"/>
    <w:rsid w:val="00985887"/>
    <w:rsid w:val="00985ED9"/>
    <w:rsid w:val="0099029D"/>
    <w:rsid w:val="00991490"/>
    <w:rsid w:val="00992799"/>
    <w:rsid w:val="009A5A79"/>
    <w:rsid w:val="009B6295"/>
    <w:rsid w:val="009D017E"/>
    <w:rsid w:val="009D254B"/>
    <w:rsid w:val="009D4EFF"/>
    <w:rsid w:val="009E582A"/>
    <w:rsid w:val="00A011D0"/>
    <w:rsid w:val="00A043D4"/>
    <w:rsid w:val="00A05D2C"/>
    <w:rsid w:val="00A167C6"/>
    <w:rsid w:val="00A33465"/>
    <w:rsid w:val="00A54EFF"/>
    <w:rsid w:val="00A72942"/>
    <w:rsid w:val="00A8218D"/>
    <w:rsid w:val="00A94B63"/>
    <w:rsid w:val="00A953E6"/>
    <w:rsid w:val="00AA20CB"/>
    <w:rsid w:val="00AA28A2"/>
    <w:rsid w:val="00AB2D3C"/>
    <w:rsid w:val="00AB65C2"/>
    <w:rsid w:val="00AC6758"/>
    <w:rsid w:val="00AE4274"/>
    <w:rsid w:val="00AE5D9F"/>
    <w:rsid w:val="00AF3191"/>
    <w:rsid w:val="00B0183D"/>
    <w:rsid w:val="00B15462"/>
    <w:rsid w:val="00B251A6"/>
    <w:rsid w:val="00B27691"/>
    <w:rsid w:val="00B3557D"/>
    <w:rsid w:val="00B44507"/>
    <w:rsid w:val="00B52E03"/>
    <w:rsid w:val="00B62F8D"/>
    <w:rsid w:val="00B67939"/>
    <w:rsid w:val="00B70658"/>
    <w:rsid w:val="00B719F3"/>
    <w:rsid w:val="00B769B9"/>
    <w:rsid w:val="00B76A61"/>
    <w:rsid w:val="00B7758C"/>
    <w:rsid w:val="00B916D3"/>
    <w:rsid w:val="00BA4DDF"/>
    <w:rsid w:val="00BB1F2E"/>
    <w:rsid w:val="00BB6C2E"/>
    <w:rsid w:val="00BC39F3"/>
    <w:rsid w:val="00BC630B"/>
    <w:rsid w:val="00BE4D7B"/>
    <w:rsid w:val="00C043D9"/>
    <w:rsid w:val="00C11639"/>
    <w:rsid w:val="00C24F53"/>
    <w:rsid w:val="00C330E6"/>
    <w:rsid w:val="00C36FF0"/>
    <w:rsid w:val="00C42BA7"/>
    <w:rsid w:val="00C4722B"/>
    <w:rsid w:val="00C52ECB"/>
    <w:rsid w:val="00C926DE"/>
    <w:rsid w:val="00CB6EB5"/>
    <w:rsid w:val="00CC2B89"/>
    <w:rsid w:val="00CC7948"/>
    <w:rsid w:val="00CC7AA1"/>
    <w:rsid w:val="00D02249"/>
    <w:rsid w:val="00D119CA"/>
    <w:rsid w:val="00D21979"/>
    <w:rsid w:val="00D27F4D"/>
    <w:rsid w:val="00D6344A"/>
    <w:rsid w:val="00D81A83"/>
    <w:rsid w:val="00D9365C"/>
    <w:rsid w:val="00DA1D65"/>
    <w:rsid w:val="00DB271A"/>
    <w:rsid w:val="00DC13EA"/>
    <w:rsid w:val="00DD44C0"/>
    <w:rsid w:val="00DD6425"/>
    <w:rsid w:val="00DD6CD7"/>
    <w:rsid w:val="00DE0FBB"/>
    <w:rsid w:val="00DE50CE"/>
    <w:rsid w:val="00DE67AB"/>
    <w:rsid w:val="00DE764B"/>
    <w:rsid w:val="00DF690F"/>
    <w:rsid w:val="00E14112"/>
    <w:rsid w:val="00E3478E"/>
    <w:rsid w:val="00E42335"/>
    <w:rsid w:val="00E4770D"/>
    <w:rsid w:val="00E6055C"/>
    <w:rsid w:val="00E62EAB"/>
    <w:rsid w:val="00E63FD7"/>
    <w:rsid w:val="00E72C39"/>
    <w:rsid w:val="00EA0C75"/>
    <w:rsid w:val="00EA273F"/>
    <w:rsid w:val="00EA2DA6"/>
    <w:rsid w:val="00EB5C53"/>
    <w:rsid w:val="00EC4D3A"/>
    <w:rsid w:val="00EC5D1B"/>
    <w:rsid w:val="00EC6006"/>
    <w:rsid w:val="00ED05A8"/>
    <w:rsid w:val="00ED1A37"/>
    <w:rsid w:val="00EE0D8A"/>
    <w:rsid w:val="00EE22A3"/>
    <w:rsid w:val="00EE57F8"/>
    <w:rsid w:val="00EE5813"/>
    <w:rsid w:val="00EE7591"/>
    <w:rsid w:val="00F00127"/>
    <w:rsid w:val="00F0189D"/>
    <w:rsid w:val="00F0626A"/>
    <w:rsid w:val="00F107B3"/>
    <w:rsid w:val="00F13193"/>
    <w:rsid w:val="00F16A36"/>
    <w:rsid w:val="00F216F6"/>
    <w:rsid w:val="00F234A7"/>
    <w:rsid w:val="00F271D2"/>
    <w:rsid w:val="00F35CAC"/>
    <w:rsid w:val="00F57555"/>
    <w:rsid w:val="00F5758B"/>
    <w:rsid w:val="00F668BB"/>
    <w:rsid w:val="00F72799"/>
    <w:rsid w:val="00F7387E"/>
    <w:rsid w:val="00FB0271"/>
    <w:rsid w:val="00FC2340"/>
    <w:rsid w:val="00FC4C0A"/>
    <w:rsid w:val="00FD0A16"/>
    <w:rsid w:val="00FD1517"/>
    <w:rsid w:val="00FE7B97"/>
    <w:rsid w:val="00FF7D80"/>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1836305"/>
  <w14:defaultImageDpi w14:val="300"/>
  <w15:docId w15:val="{D47D797C-F3CA-6E48-84DF-C5AF89818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lsdException w:name="Light List"/>
    <w:lsdException w:name="Medium Grid 3"/>
    <w:lsdException w:name="Dark List"/>
    <w:lsdException w:name="Colorful Shading"/>
    <w:lsdException w:name="Colorful List" w:qFormat="1"/>
    <w:lsdException w:name="Colorful Grid" w:qFormat="1"/>
    <w:lsdException w:name="Light Shading Accent 1" w:qFormat="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Dark List Accent 6"/>
    <w:lsdException w:name="Colorful Shading Accent 6"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324B2"/>
    <w:pPr>
      <w:spacing w:before="60"/>
      <w:ind w:left="288"/>
    </w:pPr>
    <w:rPr>
      <w:rFonts w:ascii="Arial" w:hAnsi="Arial"/>
      <w:szCs w:val="24"/>
    </w:rPr>
  </w:style>
  <w:style w:type="paragraph" w:styleId="Heading1">
    <w:name w:val="heading 1"/>
    <w:basedOn w:val="Normal"/>
    <w:next w:val="Normal"/>
    <w:qFormat/>
    <w:rsid w:val="00F324B2"/>
    <w:pPr>
      <w:keepNext/>
      <w:ind w:left="0"/>
      <w:jc w:val="center"/>
      <w:outlineLvl w:val="0"/>
    </w:pPr>
    <w:rPr>
      <w:rFonts w:cs="Arial"/>
      <w:b/>
      <w:bCs/>
      <w:sz w:val="24"/>
    </w:rPr>
  </w:style>
  <w:style w:type="paragraph" w:styleId="Heading2">
    <w:name w:val="heading 2"/>
    <w:basedOn w:val="Normal"/>
    <w:next w:val="Normal"/>
    <w:link w:val="Heading2Char"/>
    <w:qFormat/>
    <w:rsid w:val="00F324B2"/>
    <w:pPr>
      <w:keepNext/>
      <w:spacing w:before="240"/>
      <w:ind w:left="0"/>
      <w:jc w:val="both"/>
      <w:outlineLvl w:val="1"/>
    </w:pPr>
    <w:rPr>
      <w:b/>
      <w:bCs/>
      <w:color w:val="000000"/>
      <w:sz w:val="22"/>
      <w:szCs w:val="18"/>
    </w:rPr>
  </w:style>
  <w:style w:type="paragraph" w:styleId="Heading3">
    <w:name w:val="heading 3"/>
    <w:basedOn w:val="Normal"/>
    <w:next w:val="Normal"/>
    <w:link w:val="Heading3Char"/>
    <w:qFormat/>
    <w:rsid w:val="009541CB"/>
    <w:pPr>
      <w:keepNext/>
      <w:spacing w:before="120"/>
      <w:ind w:left="144"/>
      <w:outlineLvl w:val="2"/>
    </w:pPr>
    <w:rPr>
      <w:rFonts w:cs="Arial"/>
      <w:b/>
      <w:bCs/>
    </w:rPr>
  </w:style>
  <w:style w:type="paragraph" w:styleId="Heading5">
    <w:name w:val="heading 5"/>
    <w:basedOn w:val="Normal"/>
    <w:qFormat/>
    <w:pPr>
      <w:spacing w:before="100" w:beforeAutospacing="1" w:after="100" w:afterAutospacing="1"/>
      <w:outlineLvl w:val="4"/>
    </w:pPr>
    <w:rPr>
      <w:rFonts w:ascii="Geneva" w:eastAsia="Arial Unicode MS" w:hAnsi="Geneva" w:cs="Arial Unicode MS"/>
      <w:b/>
      <w:bCs/>
      <w:color w:val="333333"/>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dress">
    <w:name w:val="address"/>
    <w:basedOn w:val="Normal"/>
    <w:qFormat/>
    <w:rsid w:val="00F324B2"/>
    <w:pPr>
      <w:ind w:left="0"/>
      <w:jc w:val="center"/>
    </w:pPr>
    <w:rPr>
      <w:sz w:val="22"/>
    </w:rPr>
  </w:style>
  <w:style w:type="paragraph" w:customStyle="1" w:styleId="years">
    <w:name w:val="years"/>
    <w:basedOn w:val="Normal"/>
    <w:qFormat/>
    <w:rsid w:val="00585367"/>
    <w:pPr>
      <w:ind w:left="0"/>
    </w:pPr>
    <w:rPr>
      <w:rFonts w:cs="Arial"/>
    </w:rPr>
  </w:style>
  <w:style w:type="paragraph" w:customStyle="1" w:styleId="grant">
    <w:name w:val="grant"/>
    <w:basedOn w:val="Normal"/>
    <w:qFormat/>
    <w:rsid w:val="005A4B59"/>
    <w:pPr>
      <w:tabs>
        <w:tab w:val="left" w:pos="2520"/>
        <w:tab w:val="left" w:pos="7920"/>
      </w:tabs>
    </w:pPr>
  </w:style>
  <w:style w:type="character" w:styleId="Hyperlink">
    <w:name w:val="Hyperlink"/>
    <w:rPr>
      <w:color w:val="0000FF"/>
      <w:u w:val="single"/>
    </w:rPr>
  </w:style>
  <w:style w:type="paragraph" w:styleId="Header">
    <w:name w:val="header"/>
    <w:basedOn w:val="Normal"/>
    <w:link w:val="HeaderChar"/>
    <w:rsid w:val="00E36BAF"/>
    <w:pPr>
      <w:tabs>
        <w:tab w:val="center" w:pos="4320"/>
        <w:tab w:val="right" w:pos="8640"/>
      </w:tabs>
    </w:pPr>
  </w:style>
  <w:style w:type="character" w:customStyle="1" w:styleId="HeaderChar">
    <w:name w:val="Header Char"/>
    <w:link w:val="Header"/>
    <w:rsid w:val="00E36BAF"/>
    <w:rPr>
      <w:rFonts w:ascii="Arial" w:hAnsi="Arial"/>
      <w:szCs w:val="24"/>
    </w:rPr>
  </w:style>
  <w:style w:type="paragraph" w:styleId="Footer">
    <w:name w:val="footer"/>
    <w:basedOn w:val="Normal"/>
    <w:link w:val="FooterChar"/>
    <w:uiPriority w:val="99"/>
    <w:rsid w:val="00E36BAF"/>
    <w:pPr>
      <w:tabs>
        <w:tab w:val="center" w:pos="4320"/>
        <w:tab w:val="right" w:pos="8640"/>
      </w:tabs>
    </w:pPr>
  </w:style>
  <w:style w:type="character" w:customStyle="1" w:styleId="FooterChar">
    <w:name w:val="Footer Char"/>
    <w:link w:val="Footer"/>
    <w:uiPriority w:val="99"/>
    <w:rsid w:val="00E36BAF"/>
    <w:rPr>
      <w:rFonts w:ascii="Arial" w:hAnsi="Arial"/>
      <w:szCs w:val="24"/>
    </w:rPr>
  </w:style>
  <w:style w:type="character" w:styleId="PageNumber">
    <w:name w:val="page number"/>
    <w:basedOn w:val="DefaultParagraphFont"/>
    <w:rsid w:val="00E36BAF"/>
  </w:style>
  <w:style w:type="character" w:styleId="Strong">
    <w:name w:val="Strong"/>
    <w:qFormat/>
    <w:rsid w:val="00E263EF"/>
    <w:rPr>
      <w:b/>
    </w:rPr>
  </w:style>
  <w:style w:type="character" w:customStyle="1" w:styleId="Heading3Char">
    <w:name w:val="Heading 3 Char"/>
    <w:link w:val="Heading3"/>
    <w:rsid w:val="005D6D64"/>
    <w:rPr>
      <w:rFonts w:ascii="Arial" w:hAnsi="Arial" w:cs="Arial"/>
      <w:b/>
      <w:bCs/>
      <w:szCs w:val="24"/>
    </w:rPr>
  </w:style>
  <w:style w:type="paragraph" w:styleId="BalloonText">
    <w:name w:val="Balloon Text"/>
    <w:basedOn w:val="Normal"/>
    <w:link w:val="BalloonTextChar"/>
    <w:rsid w:val="00767FC9"/>
    <w:pPr>
      <w:spacing w:before="0"/>
    </w:pPr>
    <w:rPr>
      <w:rFonts w:ascii="Tahoma" w:hAnsi="Tahoma" w:cs="Tahoma"/>
      <w:sz w:val="16"/>
      <w:szCs w:val="16"/>
    </w:rPr>
  </w:style>
  <w:style w:type="character" w:customStyle="1" w:styleId="BalloonTextChar">
    <w:name w:val="Balloon Text Char"/>
    <w:link w:val="BalloonText"/>
    <w:rsid w:val="00767FC9"/>
    <w:rPr>
      <w:rFonts w:ascii="Tahoma" w:hAnsi="Tahoma" w:cs="Tahoma"/>
      <w:sz w:val="16"/>
      <w:szCs w:val="16"/>
    </w:rPr>
  </w:style>
  <w:style w:type="character" w:customStyle="1" w:styleId="Heading2Char">
    <w:name w:val="Heading 2 Char"/>
    <w:link w:val="Heading2"/>
    <w:rsid w:val="007926E9"/>
    <w:rPr>
      <w:rFonts w:ascii="Arial" w:hAnsi="Arial"/>
      <w:b/>
      <w:bCs/>
      <w:color w:val="000000"/>
      <w:sz w:val="22"/>
      <w:szCs w:val="18"/>
    </w:rPr>
  </w:style>
  <w:style w:type="paragraph" w:customStyle="1" w:styleId="ColorfulList-Accent11">
    <w:name w:val="Colorful List - Accent 11"/>
    <w:basedOn w:val="Normal"/>
    <w:uiPriority w:val="34"/>
    <w:qFormat/>
    <w:rsid w:val="007926E9"/>
    <w:pPr>
      <w:spacing w:before="0"/>
      <w:ind w:left="720"/>
    </w:pPr>
    <w:rPr>
      <w:rFonts w:ascii="Times New Roman" w:eastAsia="Cambria" w:hAnsi="Times New Roman"/>
      <w:sz w:val="24"/>
    </w:rPr>
  </w:style>
  <w:style w:type="table" w:styleId="TableGrid">
    <w:name w:val="Table Grid"/>
    <w:basedOn w:val="TableNormal"/>
    <w:rsid w:val="00C926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6E7090"/>
    <w:rPr>
      <w:color w:val="800080"/>
      <w:u w:val="single"/>
    </w:rPr>
  </w:style>
  <w:style w:type="character" w:customStyle="1" w:styleId="authors">
    <w:name w:val="authors"/>
    <w:rsid w:val="006851F3"/>
  </w:style>
  <w:style w:type="character" w:customStyle="1" w:styleId="source">
    <w:name w:val="source"/>
    <w:rsid w:val="006851F3"/>
  </w:style>
  <w:style w:type="character" w:customStyle="1" w:styleId="pubdate">
    <w:name w:val="pubdate"/>
    <w:rsid w:val="006851F3"/>
  </w:style>
  <w:style w:type="character" w:customStyle="1" w:styleId="doi">
    <w:name w:val="doi"/>
    <w:rsid w:val="006851F3"/>
  </w:style>
  <w:style w:type="character" w:customStyle="1" w:styleId="pubstatus">
    <w:name w:val="pubstatus"/>
    <w:rsid w:val="006851F3"/>
  </w:style>
  <w:style w:type="character" w:customStyle="1" w:styleId="pmid">
    <w:name w:val="pmid"/>
    <w:rsid w:val="006851F3"/>
  </w:style>
  <w:style w:type="character" w:customStyle="1" w:styleId="volume">
    <w:name w:val="volume"/>
    <w:rsid w:val="006851F3"/>
  </w:style>
  <w:style w:type="character" w:customStyle="1" w:styleId="issue">
    <w:name w:val="issue"/>
    <w:rsid w:val="006851F3"/>
  </w:style>
  <w:style w:type="character" w:customStyle="1" w:styleId="pages">
    <w:name w:val="pages"/>
    <w:rsid w:val="006851F3"/>
  </w:style>
  <w:style w:type="character" w:customStyle="1" w:styleId="pmcid">
    <w:name w:val="pmcid"/>
    <w:rsid w:val="006851F3"/>
  </w:style>
  <w:style w:type="character" w:customStyle="1" w:styleId="pubtype">
    <w:name w:val="pubtype"/>
    <w:rsid w:val="006851F3"/>
  </w:style>
  <w:style w:type="character" w:customStyle="1" w:styleId="chaptertitle">
    <w:name w:val="chaptertitle"/>
    <w:rsid w:val="006851F3"/>
  </w:style>
  <w:style w:type="character" w:customStyle="1" w:styleId="title1">
    <w:name w:val="title1"/>
    <w:rsid w:val="006851F3"/>
  </w:style>
  <w:style w:type="character" w:customStyle="1" w:styleId="editors">
    <w:name w:val="editors"/>
    <w:rsid w:val="006851F3"/>
  </w:style>
  <w:style w:type="character" w:customStyle="1" w:styleId="book-publisher">
    <w:name w:val="book-publisher"/>
    <w:rsid w:val="006851F3"/>
  </w:style>
  <w:style w:type="character" w:customStyle="1" w:styleId="displaydate">
    <w:name w:val="displaydate"/>
    <w:rsid w:val="006851F3"/>
  </w:style>
  <w:style w:type="character" w:customStyle="1" w:styleId="chapter-details">
    <w:name w:val="chapter-details"/>
    <w:rsid w:val="006851F3"/>
  </w:style>
  <w:style w:type="paragraph" w:styleId="NoSpacing">
    <w:name w:val="No Spacing"/>
    <w:uiPriority w:val="1"/>
    <w:qFormat/>
    <w:rsid w:val="008A585C"/>
    <w:rPr>
      <w:rFonts w:asciiTheme="minorHAnsi" w:eastAsiaTheme="minorEastAsia" w:hAnsiTheme="minorHAnsi" w:cstheme="minorBidi"/>
      <w:szCs w:val="22"/>
    </w:rPr>
  </w:style>
  <w:style w:type="paragraph" w:styleId="ListParagraph">
    <w:name w:val="List Paragraph"/>
    <w:basedOn w:val="Normal"/>
    <w:uiPriority w:val="34"/>
    <w:qFormat/>
    <w:rsid w:val="00EE581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44894302">
      <w:bodyDiv w:val="1"/>
      <w:marLeft w:val="0"/>
      <w:marRight w:val="0"/>
      <w:marTop w:val="0"/>
      <w:marBottom w:val="0"/>
      <w:divBdr>
        <w:top w:val="none" w:sz="0" w:space="0" w:color="auto"/>
        <w:left w:val="none" w:sz="0" w:space="0" w:color="auto"/>
        <w:bottom w:val="none" w:sz="0" w:space="0" w:color="auto"/>
        <w:right w:val="none" w:sz="0" w:space="0" w:color="auto"/>
      </w:divBdr>
      <w:divsChild>
        <w:div w:id="1888881587">
          <w:marLeft w:val="0"/>
          <w:marRight w:val="0"/>
          <w:marTop w:val="0"/>
          <w:marBottom w:val="0"/>
          <w:divBdr>
            <w:top w:val="none" w:sz="0" w:space="0" w:color="auto"/>
            <w:left w:val="none" w:sz="0" w:space="0" w:color="auto"/>
            <w:bottom w:val="none" w:sz="0" w:space="0" w:color="auto"/>
            <w:right w:val="none" w:sz="0" w:space="0" w:color="auto"/>
          </w:divBdr>
          <w:divsChild>
            <w:div w:id="971789573">
              <w:marLeft w:val="0"/>
              <w:marRight w:val="0"/>
              <w:marTop w:val="0"/>
              <w:marBottom w:val="0"/>
              <w:divBdr>
                <w:top w:val="none" w:sz="0" w:space="0" w:color="auto"/>
                <w:left w:val="none" w:sz="0" w:space="0" w:color="auto"/>
                <w:bottom w:val="none" w:sz="0" w:space="0" w:color="auto"/>
                <w:right w:val="none" w:sz="0" w:space="0" w:color="auto"/>
              </w:divBdr>
              <w:divsChild>
                <w:div w:id="966205834">
                  <w:marLeft w:val="0"/>
                  <w:marRight w:val="0"/>
                  <w:marTop w:val="0"/>
                  <w:marBottom w:val="0"/>
                  <w:divBdr>
                    <w:top w:val="none" w:sz="0" w:space="0" w:color="auto"/>
                    <w:left w:val="none" w:sz="0" w:space="0" w:color="auto"/>
                    <w:bottom w:val="none" w:sz="0" w:space="0" w:color="auto"/>
                    <w:right w:val="none" w:sz="0" w:space="0" w:color="auto"/>
                  </w:divBdr>
                </w:div>
              </w:divsChild>
            </w:div>
            <w:div w:id="1456943630">
              <w:marLeft w:val="0"/>
              <w:marRight w:val="0"/>
              <w:marTop w:val="0"/>
              <w:marBottom w:val="0"/>
              <w:divBdr>
                <w:top w:val="none" w:sz="0" w:space="0" w:color="auto"/>
                <w:left w:val="none" w:sz="0" w:space="0" w:color="auto"/>
                <w:bottom w:val="none" w:sz="0" w:space="0" w:color="auto"/>
                <w:right w:val="none" w:sz="0" w:space="0" w:color="auto"/>
              </w:divBdr>
              <w:divsChild>
                <w:div w:id="921990968">
                  <w:marLeft w:val="0"/>
                  <w:marRight w:val="0"/>
                  <w:marTop w:val="0"/>
                  <w:marBottom w:val="0"/>
                  <w:divBdr>
                    <w:top w:val="none" w:sz="0" w:space="0" w:color="auto"/>
                    <w:left w:val="none" w:sz="0" w:space="0" w:color="auto"/>
                    <w:bottom w:val="none" w:sz="0" w:space="0" w:color="auto"/>
                    <w:right w:val="none" w:sz="0" w:space="0" w:color="auto"/>
                  </w:divBdr>
                </w:div>
              </w:divsChild>
            </w:div>
            <w:div w:id="600917471">
              <w:marLeft w:val="0"/>
              <w:marRight w:val="0"/>
              <w:marTop w:val="0"/>
              <w:marBottom w:val="0"/>
              <w:divBdr>
                <w:top w:val="none" w:sz="0" w:space="0" w:color="auto"/>
                <w:left w:val="none" w:sz="0" w:space="0" w:color="auto"/>
                <w:bottom w:val="none" w:sz="0" w:space="0" w:color="auto"/>
                <w:right w:val="none" w:sz="0" w:space="0" w:color="auto"/>
              </w:divBdr>
              <w:divsChild>
                <w:div w:id="1618179872">
                  <w:marLeft w:val="0"/>
                  <w:marRight w:val="0"/>
                  <w:marTop w:val="0"/>
                  <w:marBottom w:val="0"/>
                  <w:divBdr>
                    <w:top w:val="none" w:sz="0" w:space="0" w:color="auto"/>
                    <w:left w:val="none" w:sz="0" w:space="0" w:color="auto"/>
                    <w:bottom w:val="none" w:sz="0" w:space="0" w:color="auto"/>
                    <w:right w:val="none" w:sz="0" w:space="0" w:color="auto"/>
                  </w:divBdr>
                </w:div>
              </w:divsChild>
            </w:div>
            <w:div w:id="1502505872">
              <w:marLeft w:val="0"/>
              <w:marRight w:val="0"/>
              <w:marTop w:val="0"/>
              <w:marBottom w:val="0"/>
              <w:divBdr>
                <w:top w:val="none" w:sz="0" w:space="0" w:color="auto"/>
                <w:left w:val="none" w:sz="0" w:space="0" w:color="auto"/>
                <w:bottom w:val="none" w:sz="0" w:space="0" w:color="auto"/>
                <w:right w:val="none" w:sz="0" w:space="0" w:color="auto"/>
              </w:divBdr>
              <w:divsChild>
                <w:div w:id="462506271">
                  <w:marLeft w:val="0"/>
                  <w:marRight w:val="0"/>
                  <w:marTop w:val="0"/>
                  <w:marBottom w:val="0"/>
                  <w:divBdr>
                    <w:top w:val="none" w:sz="0" w:space="0" w:color="auto"/>
                    <w:left w:val="none" w:sz="0" w:space="0" w:color="auto"/>
                    <w:bottom w:val="none" w:sz="0" w:space="0" w:color="auto"/>
                    <w:right w:val="none" w:sz="0" w:space="0" w:color="auto"/>
                  </w:divBdr>
                </w:div>
              </w:divsChild>
            </w:div>
            <w:div w:id="1315139386">
              <w:marLeft w:val="0"/>
              <w:marRight w:val="0"/>
              <w:marTop w:val="0"/>
              <w:marBottom w:val="0"/>
              <w:divBdr>
                <w:top w:val="none" w:sz="0" w:space="0" w:color="auto"/>
                <w:left w:val="none" w:sz="0" w:space="0" w:color="auto"/>
                <w:bottom w:val="none" w:sz="0" w:space="0" w:color="auto"/>
                <w:right w:val="none" w:sz="0" w:space="0" w:color="auto"/>
              </w:divBdr>
              <w:divsChild>
                <w:div w:id="591009539">
                  <w:marLeft w:val="0"/>
                  <w:marRight w:val="0"/>
                  <w:marTop w:val="0"/>
                  <w:marBottom w:val="0"/>
                  <w:divBdr>
                    <w:top w:val="none" w:sz="0" w:space="0" w:color="auto"/>
                    <w:left w:val="none" w:sz="0" w:space="0" w:color="auto"/>
                    <w:bottom w:val="none" w:sz="0" w:space="0" w:color="auto"/>
                    <w:right w:val="none" w:sz="0" w:space="0" w:color="auto"/>
                  </w:divBdr>
                </w:div>
              </w:divsChild>
            </w:div>
            <w:div w:id="691958727">
              <w:marLeft w:val="0"/>
              <w:marRight w:val="0"/>
              <w:marTop w:val="0"/>
              <w:marBottom w:val="0"/>
              <w:divBdr>
                <w:top w:val="none" w:sz="0" w:space="0" w:color="auto"/>
                <w:left w:val="none" w:sz="0" w:space="0" w:color="auto"/>
                <w:bottom w:val="none" w:sz="0" w:space="0" w:color="auto"/>
                <w:right w:val="none" w:sz="0" w:space="0" w:color="auto"/>
              </w:divBdr>
              <w:divsChild>
                <w:div w:id="1018041013">
                  <w:marLeft w:val="0"/>
                  <w:marRight w:val="0"/>
                  <w:marTop w:val="0"/>
                  <w:marBottom w:val="0"/>
                  <w:divBdr>
                    <w:top w:val="none" w:sz="0" w:space="0" w:color="auto"/>
                    <w:left w:val="none" w:sz="0" w:space="0" w:color="auto"/>
                    <w:bottom w:val="none" w:sz="0" w:space="0" w:color="auto"/>
                    <w:right w:val="none" w:sz="0" w:space="0" w:color="auto"/>
                  </w:divBdr>
                </w:div>
              </w:divsChild>
            </w:div>
            <w:div w:id="430398450">
              <w:marLeft w:val="0"/>
              <w:marRight w:val="0"/>
              <w:marTop w:val="0"/>
              <w:marBottom w:val="0"/>
              <w:divBdr>
                <w:top w:val="none" w:sz="0" w:space="0" w:color="auto"/>
                <w:left w:val="none" w:sz="0" w:space="0" w:color="auto"/>
                <w:bottom w:val="none" w:sz="0" w:space="0" w:color="auto"/>
                <w:right w:val="none" w:sz="0" w:space="0" w:color="auto"/>
              </w:divBdr>
              <w:divsChild>
                <w:div w:id="1204443406">
                  <w:marLeft w:val="0"/>
                  <w:marRight w:val="0"/>
                  <w:marTop w:val="0"/>
                  <w:marBottom w:val="0"/>
                  <w:divBdr>
                    <w:top w:val="none" w:sz="0" w:space="0" w:color="auto"/>
                    <w:left w:val="none" w:sz="0" w:space="0" w:color="auto"/>
                    <w:bottom w:val="none" w:sz="0" w:space="0" w:color="auto"/>
                    <w:right w:val="none" w:sz="0" w:space="0" w:color="auto"/>
                  </w:divBdr>
                </w:div>
              </w:divsChild>
            </w:div>
            <w:div w:id="749698205">
              <w:marLeft w:val="0"/>
              <w:marRight w:val="0"/>
              <w:marTop w:val="0"/>
              <w:marBottom w:val="0"/>
              <w:divBdr>
                <w:top w:val="none" w:sz="0" w:space="0" w:color="auto"/>
                <w:left w:val="none" w:sz="0" w:space="0" w:color="auto"/>
                <w:bottom w:val="none" w:sz="0" w:space="0" w:color="auto"/>
                <w:right w:val="none" w:sz="0" w:space="0" w:color="auto"/>
              </w:divBdr>
              <w:divsChild>
                <w:div w:id="1880124331">
                  <w:marLeft w:val="0"/>
                  <w:marRight w:val="0"/>
                  <w:marTop w:val="0"/>
                  <w:marBottom w:val="0"/>
                  <w:divBdr>
                    <w:top w:val="none" w:sz="0" w:space="0" w:color="auto"/>
                    <w:left w:val="none" w:sz="0" w:space="0" w:color="auto"/>
                    <w:bottom w:val="none" w:sz="0" w:space="0" w:color="auto"/>
                    <w:right w:val="none" w:sz="0" w:space="0" w:color="auto"/>
                  </w:divBdr>
                </w:div>
              </w:divsChild>
            </w:div>
            <w:div w:id="1105615164">
              <w:marLeft w:val="0"/>
              <w:marRight w:val="0"/>
              <w:marTop w:val="0"/>
              <w:marBottom w:val="0"/>
              <w:divBdr>
                <w:top w:val="none" w:sz="0" w:space="0" w:color="auto"/>
                <w:left w:val="none" w:sz="0" w:space="0" w:color="auto"/>
                <w:bottom w:val="none" w:sz="0" w:space="0" w:color="auto"/>
                <w:right w:val="none" w:sz="0" w:space="0" w:color="auto"/>
              </w:divBdr>
              <w:divsChild>
                <w:div w:id="864749363">
                  <w:marLeft w:val="0"/>
                  <w:marRight w:val="0"/>
                  <w:marTop w:val="0"/>
                  <w:marBottom w:val="0"/>
                  <w:divBdr>
                    <w:top w:val="none" w:sz="0" w:space="0" w:color="auto"/>
                    <w:left w:val="none" w:sz="0" w:space="0" w:color="auto"/>
                    <w:bottom w:val="none" w:sz="0" w:space="0" w:color="auto"/>
                    <w:right w:val="none" w:sz="0" w:space="0" w:color="auto"/>
                  </w:divBdr>
                </w:div>
              </w:divsChild>
            </w:div>
            <w:div w:id="24452361">
              <w:marLeft w:val="0"/>
              <w:marRight w:val="0"/>
              <w:marTop w:val="0"/>
              <w:marBottom w:val="0"/>
              <w:divBdr>
                <w:top w:val="none" w:sz="0" w:space="0" w:color="auto"/>
                <w:left w:val="none" w:sz="0" w:space="0" w:color="auto"/>
                <w:bottom w:val="none" w:sz="0" w:space="0" w:color="auto"/>
                <w:right w:val="none" w:sz="0" w:space="0" w:color="auto"/>
              </w:divBdr>
              <w:divsChild>
                <w:div w:id="34279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ncbi.nlm.nih.gov/pubmed/29688489/" TargetMode="External"/><Relationship Id="rId13" Type="http://schemas.openxmlformats.org/officeDocument/2006/relationships/hyperlink" Target="https://www.ncbi.nlm.nih.gov/pubmed/26180210/"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ncbi.nlm.nih.gov/pubmed/31068376/" TargetMode="External"/><Relationship Id="rId12" Type="http://schemas.openxmlformats.org/officeDocument/2006/relationships/hyperlink" Target="https://www.ncbi.nlm.nih.gov/pubmed/27477284/"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cbi.nlm.nih.gov/pubmed/27857722/" TargetMode="External"/><Relationship Id="rId5" Type="http://schemas.openxmlformats.org/officeDocument/2006/relationships/footnotes" Target="footnotes.xml"/><Relationship Id="rId15" Type="http://schemas.openxmlformats.org/officeDocument/2006/relationships/hyperlink" Target="https://www.ncbi.nlm.nih.gov/pubmed/23586486/" TargetMode="External"/><Relationship Id="rId10" Type="http://schemas.openxmlformats.org/officeDocument/2006/relationships/hyperlink" Target="https://www.ncbi.nlm.nih.gov/pubmed/28197547/"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ncbi.nlm.nih.gov/pubmed/29567716/" TargetMode="External"/><Relationship Id="rId14" Type="http://schemas.openxmlformats.org/officeDocument/2006/relationships/hyperlink" Target="https://www.ncbi.nlm.nih.gov/pubmed/2442428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8</Pages>
  <Words>3291</Words>
  <Characters>18765</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First Name Last Name, M</vt:lpstr>
    </vt:vector>
  </TitlesOfParts>
  <Company>AAMC</Company>
  <LinksUpToDate>false</LinksUpToDate>
  <CharactersWithSpaces>22012</CharactersWithSpaces>
  <SharedDoc>false</SharedDoc>
  <HLinks>
    <vt:vector size="6" baseType="variant">
      <vt:variant>
        <vt:i4>7995473</vt:i4>
      </vt:variant>
      <vt:variant>
        <vt:i4>0</vt:i4>
      </vt:variant>
      <vt:variant>
        <vt:i4>0</vt:i4>
      </vt:variant>
      <vt:variant>
        <vt:i4>5</vt:i4>
      </vt:variant>
      <vt:variant>
        <vt:lpwstr>https://grants.nih.gov/grants/guide/notice-files/not-od-17-050.html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First Name Last Name, M</dc:title>
  <dc:subject/>
  <dc:creator>jennifer korjus</dc:creator>
  <cp:keywords/>
  <cp:lastModifiedBy>Curren, Ashley Kalinski</cp:lastModifiedBy>
  <cp:revision>4</cp:revision>
  <cp:lastPrinted>2017-08-28T12:38:00Z</cp:lastPrinted>
  <dcterms:created xsi:type="dcterms:W3CDTF">2020-01-14T01:45:00Z</dcterms:created>
  <dcterms:modified xsi:type="dcterms:W3CDTF">2020-07-09T19:39:00Z</dcterms:modified>
</cp:coreProperties>
</file>